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1204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560"/>
        <w:gridCol w:w="5400"/>
        <w:gridCol w:w="320"/>
        <w:gridCol w:w="3060"/>
        <w:gridCol w:w="1566"/>
      </w:tblGrid>
      <w:tr>
        <w:trPr>
          <w:trHeight w:val="510" w:hRule="atLeast"/>
        </w:trPr>
        <w:tc>
          <w:tcPr>
            <w:tcW w:type="dxa" w:w="1560"/>
            <w:vAlign w:val="top"/>
          </w:tcPr>
          <w:p>
            <w:pPr>
              <w:spacing w:line="20" w:lineRule="exact" w:after="0"/>
            </w:pPr>
          </w:p>
        </w:tc>
        <w:tc>
          <w:tcPr>
            <w:tcW w:type="dxa" w:w="5400"/>
            <w:vAlign w:val="top"/>
            <w:tcMar>
              <w:top w:w="45" w:type="dxa"/>
              <w:left w:w="45" w:type="dxa"/>
              <w:bottom w:w="45" w:type="dxa"/>
              <w:right w:w="45" w:type="dxa"/>
            </w:tcMar>
          </w:tcPr>
          <w:p>
            <w:pPr>
              <w:spacing w:line="260" w:lineRule="exact" w:after="0" w:before="0"/>
            </w:pPr>
            <w:sdt>
              <w:sdtPr>
                <w:alias w:val="Name or initials"/>
                <w:tag w:val="cover_name"/>
                <w:id w:val="4000"/>
                <w:text w:multiLine="1"/>
                <w:showingPlcHdr/>
              </w:sdtPr>
              <w:sdtContent>
                <w:r>
                  <w:rPr>
                    <w:rFonts w:ascii="DejaVu Sans" w:hAnsi="DejaVu Sans"/>
                    <w:color w:val="677779"/>
                    <w:sz w:val="20"/>
                  </w:rPr>
                  <w:t>Type here</w:t>
                </w:r>
              </w:sdtContent>
            </w:sdt>
          </w:p>
        </w:tc>
        <w:tc>
          <w:tcPr>
            <w:tcW w:type="dxa" w:w="320"/>
            <w:vAlign w:val="top"/>
          </w:tcPr>
          <w:p>
            <w:pPr>
              <w:spacing w:line="20" w:lineRule="exact" w:after="0"/>
            </w:pPr>
          </w:p>
        </w:tc>
        <w:tc>
          <w:tcPr>
            <w:tcW w:type="dxa" w:w="3060"/>
            <w:vAlign w:val="top"/>
            <w:tcMar>
              <w:top w:w="45" w:type="dxa"/>
              <w:left w:w="45" w:type="dxa"/>
              <w:bottom w:w="45" w:type="dxa"/>
              <w:right w:w="45" w:type="dxa"/>
            </w:tcMar>
          </w:tcPr>
          <w:p>
            <w:pPr>
              <w:spacing w:line="260" w:lineRule="exact" w:after="0" w:before="0"/>
            </w:pPr>
            <w:sdt>
              <w:sdtPr>
                <w:alias w:val="Date started"/>
                <w:tag w:val="cover_date"/>
                <w:id w:val="4001"/>
                <w:text w:multiLine="1"/>
                <w:showingPlcHdr/>
              </w:sdtPr>
              <w:sdtContent>
                <w:r>
                  <w:rPr>
                    <w:rFonts w:ascii="DejaVu Sans" w:hAnsi="DejaVu Sans"/>
                    <w:color w:val="677779"/>
                    <w:sz w:val="20"/>
                  </w:rPr>
                  <w:t>Type here</w:t>
                </w:r>
              </w:sdtContent>
            </w:sdt>
          </w:p>
        </w:tc>
        <w:tc>
          <w:tcPr>
            <w:tcW w:type="dxa" w:w="1566"/>
            <w:vAlign w:val="top"/>
          </w:tcPr>
          <w:p>
            <w:pPr>
              <w:spacing w:line="20" w:lineRule="exact" w:after="0"/>
            </w:pPr>
          </w:p>
        </w:tc>
      </w:tr>
    </w:tbl>
    <w:p>
      <w:pPr>
        <w:spacing w:line="20" w:lineRule="exact" w:after="0" w:before="0"/>
      </w:pPr>
    </w:p>
    <w:p>
      <w:pPr>
        <w:sectPr>
          <w:headerReference w:type="default" r:id="rId9"/>
          <w:pgSz w:w="11906" w:h="16838"/>
          <w:pgMar w:top="0" w:right="0" w:bottom="0" w:left="0" w:header="0" w:footer="0" w:gutter="0"/>
          <w:cols w:space="720"/>
          <w:docGrid w:linePitch="360"/>
        </w:sectPr>
      </w:pPr>
    </w:p>
    <w:p>
      <w:pPr>
        <w:spacing w:before="0" w:after="0" w:line="20" w:lineRule="exact"/>
      </w:pPr>
      <w:r>
        <w:rPr>
          <w:sz w:val="2"/>
        </w:rPr>
      </w:r>
    </w:p>
    <w:p>
      <w:pPr>
        <w:spacing w:line="20" w:lineRule="exact" w:after="0" w:before="0"/>
      </w:pPr>
    </w:p>
    <w:p>
      <w:pPr>
        <w:sectPr>
          <w:headerReference w:type="default" r:id="rId10"/>
          <w:pgSz w:w="11906" w:h="16838"/>
          <w:pgMar w:top="0" w:right="0" w:bottom="0" w:left="0" w:header="0" w:footer="0" w:gutter="0"/>
          <w:cols w:space="720"/>
          <w:docGrid w:linePitch="360"/>
        </w:sectPr>
      </w:pPr>
    </w:p>
    <w:p>
      <w:pPr>
        <w:spacing w:before="0" w:after="0" w:line="20" w:lineRule="exact"/>
      </w:pPr>
      <w:r>
        <w:rPr>
          <w:sz w:val="2"/>
        </w:rPr>
      </w:r>
    </w:p>
    <w:p>
      <w:pPr>
        <w:spacing w:line="20" w:lineRule="exact" w:after="0" w:before="0"/>
      </w:pPr>
    </w:p>
    <w:p>
      <w:pPr>
        <w:sectPr>
          <w:headerReference w:type="default" r:id="rId11"/>
          <w:pgSz w:w="11906" w:h="16838"/>
          <w:pgMar w:top="0" w:right="0" w:bottom="0" w:left="0" w:header="0" w:footer="0" w:gutter="0"/>
          <w:cols w:space="720"/>
          <w:docGrid w:linePitch="360"/>
        </w:sectPr>
      </w:pPr>
    </w:p>
    <w:p>
      <w:pPr>
        <w:spacing w:before="0" w:after="0" w:line="516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4053"/>
        <w:gridCol w:w="960"/>
        <w:gridCol w:w="4053"/>
        <w:gridCol w:w="1420"/>
      </w:tblGrid>
      <w:tr>
        <w:trPr>
          <w:trHeight w:val="750" w:hRule="atLeast"/>
        </w:trPr>
        <w:tc>
          <w:tcPr>
            <w:tcW w:type="dxa" w:w="1420"/>
            <w:vAlign w:val="top"/>
          </w:tcPr>
          <w:p>
            <w:pPr>
              <w:spacing w:line="20" w:lineRule="exact" w:after="0"/>
            </w:pPr>
          </w:p>
        </w:tc>
        <w:tc>
          <w:tcPr>
            <w:tcW w:type="dxa" w:w="4053"/>
            <w:vAlign w:val="top"/>
            <w:tcMar>
              <w:top w:w="45" w:type="dxa"/>
              <w:left w:w="45" w:type="dxa"/>
              <w:bottom w:w="45" w:type="dxa"/>
              <w:right w:w="45" w:type="dxa"/>
            </w:tcMar>
          </w:tcPr>
          <w:p>
            <w:pPr>
              <w:spacing w:line="260" w:lineRule="exact" w:after="0" w:before="0"/>
            </w:pPr>
            <w:sdt>
              <w:sdtPr>
                <w:alias w:val="What was happening"/>
                <w:tag w:val="map_trigger"/>
                <w:id w:val="4002"/>
                <w:text w:multiLine="1"/>
                <w:showingPlcHdr/>
              </w:sdtPr>
              <w:sdtContent>
                <w:r>
                  <w:rPr>
                    <w:rFonts w:ascii="DejaVu Sans" w:hAnsi="DejaVu Sans"/>
                    <w:color w:val="677779"/>
                    <w:sz w:val="20"/>
                  </w:rPr>
                  <w:t>Type here</w:t>
                </w:r>
              </w:sdtContent>
            </w:sdt>
          </w:p>
        </w:tc>
        <w:tc>
          <w:tcPr>
            <w:tcW w:type="dxa" w:w="960"/>
            <w:vAlign w:val="top"/>
          </w:tcPr>
          <w:p>
            <w:pPr>
              <w:spacing w:line="20" w:lineRule="exact" w:after="0"/>
            </w:pPr>
          </w:p>
        </w:tc>
        <w:tc>
          <w:tcPr>
            <w:tcW w:type="dxa" w:w="4053"/>
            <w:vAlign w:val="top"/>
            <w:tcMar>
              <w:top w:w="45" w:type="dxa"/>
              <w:left w:w="45" w:type="dxa"/>
              <w:bottom w:w="45" w:type="dxa"/>
              <w:right w:w="45" w:type="dxa"/>
            </w:tcMar>
          </w:tcPr>
          <w:p>
            <w:pPr>
              <w:spacing w:line="260" w:lineRule="exact" w:after="0" w:before="0"/>
            </w:pPr>
            <w:sdt>
              <w:sdtPr>
                <w:alias w:val="What I noticed in my body"/>
                <w:tag w:val="map_body"/>
                <w:id w:val="4003"/>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210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4053"/>
        <w:gridCol w:w="960"/>
        <w:gridCol w:w="4053"/>
        <w:gridCol w:w="1420"/>
      </w:tblGrid>
      <w:tr>
        <w:trPr>
          <w:trHeight w:val="750" w:hRule="atLeast"/>
        </w:trPr>
        <w:tc>
          <w:tcPr>
            <w:tcW w:type="dxa" w:w="1420"/>
            <w:vAlign w:val="top"/>
          </w:tcPr>
          <w:p>
            <w:pPr>
              <w:spacing w:line="20" w:lineRule="exact" w:after="0"/>
            </w:pPr>
          </w:p>
        </w:tc>
        <w:tc>
          <w:tcPr>
            <w:tcW w:type="dxa" w:w="4053"/>
            <w:vAlign w:val="top"/>
            <w:tcMar>
              <w:top w:w="45" w:type="dxa"/>
              <w:left w:w="45" w:type="dxa"/>
              <w:bottom w:w="45" w:type="dxa"/>
              <w:right w:w="45" w:type="dxa"/>
            </w:tcMar>
          </w:tcPr>
          <w:p>
            <w:pPr>
              <w:spacing w:line="260" w:lineRule="exact" w:after="0" w:before="0"/>
            </w:pPr>
            <w:sdt>
              <w:sdtPr>
                <w:alias w:val="What I was feeling"/>
                <w:tag w:val="map_emotion"/>
                <w:id w:val="4004"/>
                <w:text w:multiLine="1"/>
                <w:showingPlcHdr/>
              </w:sdtPr>
              <w:sdtContent>
                <w:r>
                  <w:rPr>
                    <w:rFonts w:ascii="DejaVu Sans" w:hAnsi="DejaVu Sans"/>
                    <w:color w:val="677779"/>
                    <w:sz w:val="20"/>
                  </w:rPr>
                  <w:t>Type here</w:t>
                </w:r>
              </w:sdtContent>
            </w:sdt>
          </w:p>
        </w:tc>
        <w:tc>
          <w:tcPr>
            <w:tcW w:type="dxa" w:w="960"/>
            <w:vAlign w:val="top"/>
          </w:tcPr>
          <w:p>
            <w:pPr>
              <w:spacing w:line="20" w:lineRule="exact" w:after="0"/>
            </w:pPr>
          </w:p>
        </w:tc>
        <w:tc>
          <w:tcPr>
            <w:tcW w:type="dxa" w:w="4053"/>
            <w:vAlign w:val="top"/>
            <w:tcMar>
              <w:top w:w="45" w:type="dxa"/>
              <w:left w:w="45" w:type="dxa"/>
              <w:bottom w:w="45" w:type="dxa"/>
              <w:right w:w="45" w:type="dxa"/>
            </w:tcMar>
          </w:tcPr>
          <w:p>
            <w:pPr>
              <w:spacing w:line="260" w:lineRule="exact" w:after="0" w:before="0"/>
            </w:pPr>
            <w:sdt>
              <w:sdtPr>
                <w:alias w:val="The story my mind offered"/>
                <w:tag w:val="map_story"/>
                <w:id w:val="4005"/>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210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4053"/>
        <w:gridCol w:w="960"/>
        <w:gridCol w:w="4053"/>
        <w:gridCol w:w="1420"/>
      </w:tblGrid>
      <w:tr>
        <w:trPr>
          <w:trHeight w:val="750" w:hRule="atLeast"/>
        </w:trPr>
        <w:tc>
          <w:tcPr>
            <w:tcW w:type="dxa" w:w="1420"/>
            <w:vAlign w:val="top"/>
          </w:tcPr>
          <w:p>
            <w:pPr>
              <w:spacing w:line="20" w:lineRule="exact" w:after="0"/>
            </w:pPr>
          </w:p>
        </w:tc>
        <w:tc>
          <w:tcPr>
            <w:tcW w:type="dxa" w:w="4053"/>
            <w:vAlign w:val="top"/>
            <w:tcMar>
              <w:top w:w="45" w:type="dxa"/>
              <w:left w:w="45" w:type="dxa"/>
              <w:bottom w:w="45" w:type="dxa"/>
              <w:right w:w="45" w:type="dxa"/>
            </w:tcMar>
          </w:tcPr>
          <w:p>
            <w:pPr>
              <w:spacing w:line="260" w:lineRule="exact" w:after="0" w:before="0"/>
            </w:pPr>
            <w:sdt>
              <w:sdtPr>
                <w:alias w:val="What I felt pulled to do"/>
                <w:tag w:val="map_urge"/>
                <w:id w:val="4006"/>
                <w:text w:multiLine="1"/>
                <w:showingPlcHdr/>
              </w:sdtPr>
              <w:sdtContent>
                <w:r>
                  <w:rPr>
                    <w:rFonts w:ascii="DejaVu Sans" w:hAnsi="DejaVu Sans"/>
                    <w:color w:val="677779"/>
                    <w:sz w:val="20"/>
                  </w:rPr>
                  <w:t>Type here</w:t>
                </w:r>
              </w:sdtContent>
            </w:sdt>
          </w:p>
        </w:tc>
        <w:tc>
          <w:tcPr>
            <w:tcW w:type="dxa" w:w="960"/>
            <w:vAlign w:val="top"/>
          </w:tcPr>
          <w:p>
            <w:pPr>
              <w:spacing w:line="20" w:lineRule="exact" w:after="0"/>
            </w:pPr>
          </w:p>
        </w:tc>
        <w:tc>
          <w:tcPr>
            <w:tcW w:type="dxa" w:w="4053"/>
            <w:vAlign w:val="top"/>
            <w:tcMar>
              <w:top w:w="45" w:type="dxa"/>
              <w:left w:w="45" w:type="dxa"/>
              <w:bottom w:w="45" w:type="dxa"/>
              <w:right w:w="45" w:type="dxa"/>
            </w:tcMar>
          </w:tcPr>
          <w:p>
            <w:pPr>
              <w:spacing w:line="260" w:lineRule="exact" w:after="0" w:before="0"/>
            </w:pPr>
            <w:sdt>
              <w:sdtPr>
                <w:alias w:val="What made access easier"/>
                <w:tag w:val="map_access"/>
                <w:id w:val="4007"/>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210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4053"/>
        <w:gridCol w:w="960"/>
        <w:gridCol w:w="4053"/>
        <w:gridCol w:w="1420"/>
      </w:tblGrid>
      <w:tr>
        <w:trPr>
          <w:trHeight w:val="750" w:hRule="atLeast"/>
        </w:trPr>
        <w:tc>
          <w:tcPr>
            <w:tcW w:type="dxa" w:w="1420"/>
            <w:vAlign w:val="top"/>
          </w:tcPr>
          <w:p>
            <w:pPr>
              <w:spacing w:line="20" w:lineRule="exact" w:after="0"/>
            </w:pPr>
          </w:p>
        </w:tc>
        <w:tc>
          <w:tcPr>
            <w:tcW w:type="dxa" w:w="4053"/>
            <w:vAlign w:val="top"/>
            <w:tcMar>
              <w:top w:w="45" w:type="dxa"/>
              <w:left w:w="45" w:type="dxa"/>
              <w:bottom w:w="45" w:type="dxa"/>
              <w:right w:w="45" w:type="dxa"/>
            </w:tcMar>
          </w:tcPr>
          <w:p>
            <w:pPr>
              <w:spacing w:line="260" w:lineRule="exact" w:after="0" w:before="0"/>
            </w:pPr>
            <w:sdt>
              <w:sdtPr>
                <w:alias w:val="What I may have needed"/>
                <w:tag w:val="map_need"/>
                <w:id w:val="4008"/>
                <w:text w:multiLine="1"/>
                <w:showingPlcHdr/>
              </w:sdtPr>
              <w:sdtContent>
                <w:r>
                  <w:rPr>
                    <w:rFonts w:ascii="DejaVu Sans" w:hAnsi="DejaVu Sans"/>
                    <w:color w:val="677779"/>
                    <w:sz w:val="20"/>
                  </w:rPr>
                  <w:t>Type here</w:t>
                </w:r>
              </w:sdtContent>
            </w:sdt>
          </w:p>
        </w:tc>
        <w:tc>
          <w:tcPr>
            <w:tcW w:type="dxa" w:w="960"/>
            <w:vAlign w:val="top"/>
          </w:tcPr>
          <w:p>
            <w:pPr>
              <w:spacing w:line="20" w:lineRule="exact" w:after="0"/>
            </w:pPr>
          </w:p>
        </w:tc>
        <w:tc>
          <w:tcPr>
            <w:tcW w:type="dxa" w:w="4053"/>
            <w:vAlign w:val="top"/>
            <w:tcMar>
              <w:top w:w="45" w:type="dxa"/>
              <w:left w:w="45" w:type="dxa"/>
              <w:bottom w:w="45" w:type="dxa"/>
              <w:right w:w="45" w:type="dxa"/>
            </w:tcMar>
          </w:tcPr>
          <w:p>
            <w:pPr>
              <w:spacing w:line="260" w:lineRule="exact" w:after="0" w:before="0"/>
            </w:pPr>
            <w:sdt>
              <w:sdtPr>
                <w:alias w:val="Where I can interrupt next time"/>
                <w:tag w:val="map_interrupt"/>
                <w:id w:val="4009"/>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line="20" w:lineRule="exact" w:after="0" w:before="0"/>
      </w:pPr>
    </w:p>
    <w:p>
      <w:pPr>
        <w:sectPr>
          <w:headerReference w:type="default" r:id="rId12"/>
          <w:pgSz w:w="11906" w:h="16838"/>
          <w:pgMar w:top="0" w:right="0" w:bottom="0" w:left="0" w:header="0" w:footer="0" w:gutter="0"/>
          <w:cols w:space="720"/>
          <w:docGrid w:linePitch="360"/>
        </w:sectPr>
      </w:pPr>
    </w:p>
    <w:p>
      <w:pPr>
        <w:spacing w:before="0" w:after="0" w:line="458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43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5  Things I can see"/>
                <w:tag w:val="sense_see"/>
                <w:id w:val="4010"/>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40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43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4  Things I can hear"/>
                <w:tag w:val="sense_hear"/>
                <w:id w:val="4011"/>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40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43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3  Things I can touch or feel"/>
                <w:tag w:val="sense_touch"/>
                <w:id w:val="4012"/>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40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43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2  Things I can smell"/>
                <w:tag w:val="sense_smell"/>
                <w:id w:val="4013"/>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40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43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1  Thing I can taste"/>
                <w:tag w:val="sense_taste"/>
                <w:id w:val="4014"/>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line="20" w:lineRule="exact" w:after="0" w:before="0"/>
      </w:pPr>
    </w:p>
    <w:p>
      <w:pPr>
        <w:sectPr>
          <w:headerReference w:type="default" r:id="rId13"/>
          <w:pgSz w:w="11906" w:h="16838"/>
          <w:pgMar w:top="0" w:right="0" w:bottom="0" w:left="0" w:header="0" w:footer="0" w:gutter="0"/>
          <w:cols w:space="720"/>
          <w:docGrid w:linePitch="360"/>
        </w:sectPr>
      </w:pPr>
    </w:p>
    <w:p>
      <w:pPr>
        <w:spacing w:before="0" w:after="0" w:line="1472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41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What felt manageable for me"/>
                <w:tag w:val="breath_choice"/>
                <w:id w:val="4015"/>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line="20" w:lineRule="exact" w:after="0" w:before="0"/>
      </w:pPr>
    </w:p>
    <w:p>
      <w:pPr>
        <w:sectPr>
          <w:headerReference w:type="default" r:id="rId14"/>
          <w:pgSz w:w="11906" w:h="16838"/>
          <w:pgMar w:top="0" w:right="0" w:bottom="0" w:left="0" w:header="0" w:footer="0" w:gutter="0"/>
          <w:cols w:space="720"/>
          <w:docGrid w:linePitch="360"/>
        </w:sectPr>
      </w:pPr>
    </w:p>
    <w:p>
      <w:pPr>
        <w:spacing w:before="0" w:after="0" w:line="1372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61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The option that is safe and realistic for me"/>
                <w:tag w:val="tipp_ti"/>
                <w:id w:val="4016"/>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line="20" w:lineRule="exact" w:after="0" w:before="0"/>
      </w:pPr>
    </w:p>
    <w:p>
      <w:pPr>
        <w:sectPr>
          <w:headerReference w:type="default" r:id="rId15"/>
          <w:pgSz w:w="11906" w:h="16838"/>
          <w:pgMar w:top="0" w:right="0" w:bottom="0" w:left="0" w:header="0" w:footer="0" w:gutter="0"/>
          <w:cols w:space="720"/>
          <w:docGrid w:linePitch="360"/>
        </w:sectPr>
      </w:pPr>
    </w:p>
    <w:p>
      <w:pPr>
        <w:spacing w:before="0" w:after="0" w:line="1238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49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Which TIPP skill did I choose"/>
                <w:tag w:val="tipp_choice"/>
                <w:id w:val="4017"/>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48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67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What did I notice and what comes next"/>
                <w:tag w:val="tipp_next"/>
                <w:id w:val="4018"/>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line="20" w:lineRule="exact" w:after="0" w:before="0"/>
      </w:pPr>
    </w:p>
    <w:p>
      <w:pPr>
        <w:sectPr>
          <w:headerReference w:type="default" r:id="rId16"/>
          <w:pgSz w:w="11906" w:h="16838"/>
          <w:pgMar w:top="0" w:right="0" w:bottom="0" w:left="0" w:header="0" w:footer="0" w:gutter="0"/>
          <w:cols w:space="720"/>
          <w:docGrid w:linePitch="360"/>
        </w:sectPr>
      </w:pPr>
    </w:p>
    <w:p>
      <w:pPr>
        <w:spacing w:before="0" w:after="0" w:line="1334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45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What I noticed while staying with the urge"/>
                <w:tag w:val="surf_notice"/>
                <w:id w:val="4019"/>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16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35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My next helpful action"/>
                <w:tag w:val="surf_action"/>
                <w:id w:val="4020"/>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line="20" w:lineRule="exact" w:after="0" w:before="0"/>
      </w:pPr>
    </w:p>
    <w:p>
      <w:pPr>
        <w:sectPr>
          <w:headerReference w:type="default" r:id="rId17"/>
          <w:pgSz w:w="11906" w:h="16838"/>
          <w:pgMar w:top="0" w:right="0" w:bottom="0" w:left="0" w:header="0" w:footer="0" w:gutter="0"/>
          <w:cols w:space="720"/>
          <w:docGrid w:linePitch="360"/>
        </w:sectPr>
      </w:pPr>
    </w:p>
    <w:p>
      <w:pPr>
        <w:spacing w:before="0" w:after="0" w:line="458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49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The Addict Mind or Alcohol Mind says"/>
                <w:tag w:val="sep_story"/>
                <w:id w:val="4021"/>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42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49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My body feels"/>
                <w:tag w:val="sep_body"/>
                <w:id w:val="4022"/>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42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49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The emotion underneath may be"/>
                <w:tag w:val="sep_emotion"/>
                <w:id w:val="4023"/>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42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49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The need I can care for is"/>
                <w:tag w:val="sep_need"/>
                <w:id w:val="4024"/>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42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49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My grounded response is"/>
                <w:tag w:val="sep_truth"/>
                <w:id w:val="4025"/>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42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49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My next honest action is"/>
                <w:tag w:val="sep_action"/>
                <w:id w:val="4026"/>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line="20" w:lineRule="exact" w:after="0" w:before="0"/>
      </w:pPr>
    </w:p>
    <w:p>
      <w:pPr>
        <w:sectPr>
          <w:headerReference w:type="default" r:id="rId18"/>
          <w:pgSz w:w="11906" w:h="16838"/>
          <w:pgMar w:top="0" w:right="0" w:bottom="0" w:left="0" w:header="0" w:footer="0" w:gutter="0"/>
          <w:cols w:space="720"/>
          <w:docGrid w:linePitch="360"/>
        </w:sectPr>
      </w:pPr>
    </w:p>
    <w:p>
      <w:pPr>
        <w:spacing w:before="0" w:after="0" w:line="1222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59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For the next short pause I will"/>
                <w:tag w:val="delay_action"/>
                <w:id w:val="4027"/>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54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67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If the urge is still strong I will"/>
                <w:tag w:val="delay_support"/>
                <w:id w:val="4028"/>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line="20" w:lineRule="exact" w:after="0" w:before="0"/>
      </w:pPr>
    </w:p>
    <w:p>
      <w:pPr>
        <w:sectPr>
          <w:headerReference w:type="default" r:id="rId19"/>
          <w:pgSz w:w="11906" w:h="16838"/>
          <w:pgMar w:top="0" w:right="0" w:bottom="0" w:left="0" w:header="0" w:footer="0" w:gutter="0"/>
          <w:cols w:space="720"/>
          <w:docGrid w:linePitch="360"/>
        </w:sectPr>
      </w:pPr>
    </w:p>
    <w:p>
      <w:pPr>
        <w:spacing w:before="0" w:after="0" w:line="1154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61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The need that feels closest today"/>
                <w:tag w:val="need_now"/>
                <w:id w:val="4029"/>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60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65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One way I can care for that need"/>
                <w:tag w:val="need_action"/>
                <w:id w:val="4030"/>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line="20" w:lineRule="exact" w:after="0" w:before="0"/>
      </w:pPr>
    </w:p>
    <w:p>
      <w:pPr>
        <w:sectPr>
          <w:headerReference w:type="default" r:id="rId20"/>
          <w:pgSz w:w="11906" w:h="16838"/>
          <w:pgMar w:top="0" w:right="0" w:bottom="0" w:left="0" w:header="0" w:footer="0" w:gutter="0"/>
          <w:cols w:space="720"/>
          <w:docGrid w:linePitch="360"/>
        </w:sectPr>
      </w:pPr>
    </w:p>
    <w:p>
      <w:pPr>
        <w:spacing w:before="0" w:after="0" w:line="470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63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What is the urge promising me"/>
                <w:tag w:val="tape_promise"/>
                <w:id w:val="4031"/>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72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87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What tends to happen next"/>
                <w:tag w:val="tape_later"/>
                <w:id w:val="4032"/>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72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87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What becomes possible if I choose differently"/>
                <w:tag w:val="tape_other"/>
                <w:id w:val="4033"/>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64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65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What matters enough for this next step"/>
                <w:tag w:val="tape_value"/>
                <w:id w:val="4034"/>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line="20" w:lineRule="exact" w:after="0" w:before="0"/>
      </w:pPr>
    </w:p>
    <w:p>
      <w:pPr>
        <w:sectPr>
          <w:headerReference w:type="default" r:id="rId21"/>
          <w:pgSz w:w="11906" w:h="16838"/>
          <w:pgMar w:top="0" w:right="0" w:bottom="0" w:left="0" w:header="0" w:footer="0" w:gutter="0"/>
          <w:cols w:space="720"/>
          <w:docGrid w:linePitch="360"/>
        </w:sectPr>
      </w:pPr>
    </w:p>
    <w:p>
      <w:pPr>
        <w:spacing w:before="0" w:after="0" w:line="764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59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My first support person and how to reach them"/>
                <w:tag w:val="contact_first"/>
                <w:id w:val="4035"/>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54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59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My backup person meeting or service"/>
                <w:tag w:val="contact_backup"/>
                <w:id w:val="4036"/>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54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59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The help I am asking for"/>
                <w:tag w:val="contact_request"/>
                <w:id w:val="4037"/>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line="20" w:lineRule="exact" w:after="0" w:before="0"/>
      </w:pPr>
    </w:p>
    <w:p>
      <w:pPr>
        <w:sectPr>
          <w:headerReference w:type="default" r:id="rId22"/>
          <w:pgSz w:w="11906" w:h="16838"/>
          <w:pgMar w:top="0" w:right="0" w:bottom="0" w:left="0" w:header="0" w:footer="0" w:gutter="0"/>
          <w:cols w:space="720"/>
          <w:docGrid w:linePitch="360"/>
        </w:sectPr>
      </w:pPr>
    </w:p>
    <w:p>
      <w:pPr>
        <w:spacing w:before="0" w:after="0" w:line="1424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85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The route I will interrupt and my first step"/>
                <w:tag w:val="access_plan"/>
                <w:id w:val="4038"/>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line="20" w:lineRule="exact" w:after="0" w:before="0"/>
      </w:pPr>
    </w:p>
    <w:p>
      <w:pPr>
        <w:sectPr>
          <w:headerReference w:type="default" r:id="rId23"/>
          <w:pgSz w:w="11906" w:h="16838"/>
          <w:pgMar w:top="0" w:right="0" w:bottom="0" w:left="0" w:header="0" w:footer="0" w:gutter="0"/>
          <w:cols w:space="720"/>
          <w:docGrid w:linePitch="360"/>
        </w:sectPr>
      </w:pPr>
    </w:p>
    <w:p>
      <w:pPr>
        <w:spacing w:before="0" w:after="0" w:line="982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63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The two tools I want to practise first"/>
                <w:tag w:val="kit_tools"/>
                <w:id w:val="4039"/>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58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63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What I will keep ready and where"/>
                <w:tag w:val="kit_ready"/>
                <w:id w:val="4040"/>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58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69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When I will practise and who I will tell"/>
                <w:tag w:val="kit_practice"/>
                <w:id w:val="4041"/>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line="20" w:lineRule="exact" w:after="0" w:before="0"/>
      </w:pPr>
    </w:p>
    <w:p>
      <w:pPr>
        <w:sectPr>
          <w:headerReference w:type="default" r:id="rId24"/>
          <w:pgSz w:w="11906" w:h="16838"/>
          <w:pgMar w:top="0" w:right="0" w:bottom="0" w:left="0" w:header="0" w:footer="0" w:gutter="0"/>
          <w:cols w:space="720"/>
          <w:docGrid w:linePitch="360"/>
        </w:sectPr>
      </w:pPr>
    </w:p>
    <w:p>
      <w:pPr>
        <w:spacing w:before="0" w:after="0" w:line="464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63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What happened before the urge"/>
                <w:tag w:val="review_before"/>
                <w:id w:val="4042"/>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58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63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What I tried and what happened next"/>
                <w:tag w:val="review_tried"/>
                <w:id w:val="4043"/>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58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63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What I need now"/>
                <w:tag w:val="review_need"/>
                <w:id w:val="4044"/>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58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63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One adjustment I will make"/>
                <w:tag w:val="review_change"/>
                <w:id w:val="4045"/>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line="20" w:lineRule="exact" w:after="0" w:before="0"/>
      </w:pPr>
    </w:p>
    <w:p>
      <w:pPr>
        <w:sectPr>
          <w:headerReference w:type="default" r:id="rId25"/>
          <w:pgSz w:w="11906" w:h="16838"/>
          <w:pgMar w:top="0" w:right="0" w:bottom="0" w:left="0" w:header="0" w:footer="0" w:gutter="0"/>
          <w:cols w:space="720"/>
          <w:docGrid w:linePitch="360"/>
        </w:sectPr>
      </w:pPr>
    </w:p>
    <w:p>
      <w:pPr>
        <w:spacing w:before="0" w:after="0" w:line="508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180"/>
        <w:gridCol w:w="800"/>
        <w:gridCol w:w="200"/>
        <w:gridCol w:w="2180"/>
        <w:gridCol w:w="200"/>
        <w:gridCol w:w="980"/>
        <w:gridCol w:w="200"/>
        <w:gridCol w:w="2380"/>
        <w:gridCol w:w="200"/>
        <w:gridCol w:w="2406"/>
        <w:gridCol w:w="1180"/>
      </w:tblGrid>
      <w:tr>
        <w:trPr>
          <w:trHeight w:val="910" w:hRule="atLeast"/>
        </w:trPr>
        <w:tc>
          <w:tcPr>
            <w:tcW w:type="dxa" w:w="1180"/>
            <w:vAlign w:val="top"/>
          </w:tcPr>
          <w:p>
            <w:pPr>
              <w:spacing w:line="20" w:lineRule="exact" w:after="0"/>
            </w:pPr>
          </w:p>
        </w:tc>
        <w:tc>
          <w:tcPr>
            <w:tcW w:type="dxa" w:w="800"/>
            <w:vAlign w:val="top"/>
            <w:tcMar>
              <w:top w:w="45" w:type="dxa"/>
              <w:left w:w="45" w:type="dxa"/>
              <w:bottom w:w="45" w:type="dxa"/>
              <w:right w:w="45" w:type="dxa"/>
            </w:tcMar>
          </w:tcPr>
          <w:p>
            <w:pPr>
              <w:spacing w:line="260" w:lineRule="exact" w:after="0" w:before="0"/>
            </w:pPr>
            <w:sdt>
              <w:sdtPr>
                <w:alias w:val="Record 1: Date"/>
                <w:tag w:val="log_1_1"/>
                <w:id w:val="4046"/>
                <w:text w:multiLine="1"/>
                <w:showingPlcHdr/>
              </w:sdtPr>
              <w:sdtContent>
                <w:r>
                  <w:rPr>
                    <w:rFonts w:ascii="DejaVu Sans" w:hAnsi="DejaVu Sans"/>
                    <w:color w:val="677779"/>
                    <w:sz w:val="20"/>
                  </w:rPr>
                  <w:t>Date</w:t>
                </w:r>
              </w:sdtContent>
            </w:sdt>
          </w:p>
        </w:tc>
        <w:tc>
          <w:tcPr>
            <w:tcW w:type="dxa" w:w="200"/>
            <w:vAlign w:val="top"/>
          </w:tcPr>
          <w:p>
            <w:pPr>
              <w:spacing w:line="20" w:lineRule="exact" w:after="0"/>
            </w:pPr>
          </w:p>
        </w:tc>
        <w:tc>
          <w:tcPr>
            <w:tcW w:type="dxa" w:w="2180"/>
            <w:vAlign w:val="top"/>
            <w:tcMar>
              <w:top w:w="45" w:type="dxa"/>
              <w:left w:w="45" w:type="dxa"/>
              <w:bottom w:w="45" w:type="dxa"/>
              <w:right w:w="45" w:type="dxa"/>
            </w:tcMar>
          </w:tcPr>
          <w:p>
            <w:pPr>
              <w:spacing w:line="260" w:lineRule="exact" w:after="0" w:before="0"/>
            </w:pPr>
            <w:sdt>
              <w:sdtPr>
                <w:alias w:val="Record 1: Trigger or feeling"/>
                <w:tag w:val="log_1_2"/>
                <w:id w:val="4047"/>
                <w:text w:multiLine="1"/>
                <w:showingPlcHdr/>
              </w:sdtPr>
              <w:sdtContent>
                <w:r>
                  <w:rPr>
                    <w:rFonts w:ascii="DejaVu Sans" w:hAnsi="DejaVu Sans"/>
                    <w:color w:val="677779"/>
                    <w:sz w:val="20"/>
                  </w:rPr>
                  <w:t>Type here</w:t>
                </w:r>
              </w:sdtContent>
            </w:sdt>
          </w:p>
        </w:tc>
        <w:tc>
          <w:tcPr>
            <w:tcW w:type="dxa" w:w="200"/>
            <w:vAlign w:val="top"/>
          </w:tcPr>
          <w:p>
            <w:pPr>
              <w:spacing w:line="20" w:lineRule="exact" w:after="0"/>
            </w:pPr>
          </w:p>
        </w:tc>
        <w:tc>
          <w:tcPr>
            <w:tcW w:type="dxa" w:w="980"/>
            <w:vAlign w:val="top"/>
            <w:tcMar>
              <w:top w:w="45" w:type="dxa"/>
              <w:left w:w="45" w:type="dxa"/>
              <w:bottom w:w="45" w:type="dxa"/>
              <w:right w:w="45" w:type="dxa"/>
            </w:tcMar>
          </w:tcPr>
          <w:p>
            <w:pPr>
              <w:spacing w:line="260" w:lineRule="exact" w:after="0" w:before="0"/>
            </w:pPr>
            <w:sdt>
              <w:sdtPr>
                <w:alias w:val="Record 1: Before / after"/>
                <w:tag w:val="log_1_3"/>
                <w:id w:val="4048"/>
                <w:text w:multiLine="1"/>
                <w:showingPlcHdr/>
              </w:sdtPr>
              <w:sdtContent>
                <w:r>
                  <w:rPr>
                    <w:rFonts w:ascii="DejaVu Sans" w:hAnsi="DejaVu Sans"/>
                    <w:color w:val="677779"/>
                    <w:sz w:val="20"/>
                  </w:rPr>
                  <w:t>__ / __</w:t>
                </w:r>
              </w:sdtContent>
            </w:sdt>
          </w:p>
        </w:tc>
        <w:tc>
          <w:tcPr>
            <w:tcW w:type="dxa" w:w="200"/>
            <w:vAlign w:val="top"/>
          </w:tcPr>
          <w:p>
            <w:pPr>
              <w:spacing w:line="20" w:lineRule="exact" w:after="0"/>
            </w:pPr>
          </w:p>
        </w:tc>
        <w:tc>
          <w:tcPr>
            <w:tcW w:type="dxa" w:w="2380"/>
            <w:vAlign w:val="top"/>
            <w:tcMar>
              <w:top w:w="45" w:type="dxa"/>
              <w:left w:w="45" w:type="dxa"/>
              <w:bottom w:w="45" w:type="dxa"/>
              <w:right w:w="45" w:type="dxa"/>
            </w:tcMar>
          </w:tcPr>
          <w:p>
            <w:pPr>
              <w:spacing w:line="260" w:lineRule="exact" w:after="0" w:before="0"/>
            </w:pPr>
            <w:sdt>
              <w:sdtPr>
                <w:alias w:val="Record 1: Tool I tried"/>
                <w:tag w:val="log_1_4"/>
                <w:id w:val="4049"/>
                <w:text w:multiLine="1"/>
                <w:showingPlcHdr/>
              </w:sdtPr>
              <w:sdtContent>
                <w:r>
                  <w:rPr>
                    <w:rFonts w:ascii="DejaVu Sans" w:hAnsi="DejaVu Sans"/>
                    <w:color w:val="677779"/>
                    <w:sz w:val="20"/>
                  </w:rPr>
                  <w:t>Type here</w:t>
                </w:r>
              </w:sdtContent>
            </w:sdt>
          </w:p>
        </w:tc>
        <w:tc>
          <w:tcPr>
            <w:tcW w:type="dxa" w:w="200"/>
            <w:vAlign w:val="top"/>
          </w:tcPr>
          <w:p>
            <w:pPr>
              <w:spacing w:line="20" w:lineRule="exact" w:after="0"/>
            </w:pPr>
          </w:p>
        </w:tc>
        <w:tc>
          <w:tcPr>
            <w:tcW w:type="dxa" w:w="2406"/>
            <w:vAlign w:val="top"/>
            <w:tcMar>
              <w:top w:w="45" w:type="dxa"/>
              <w:left w:w="45" w:type="dxa"/>
              <w:bottom w:w="45" w:type="dxa"/>
              <w:right w:w="45" w:type="dxa"/>
            </w:tcMar>
          </w:tcPr>
          <w:p>
            <w:pPr>
              <w:spacing w:line="260" w:lineRule="exact" w:after="0" w:before="0"/>
            </w:pPr>
            <w:sdt>
              <w:sdtPr>
                <w:alias w:val="Record 1: Next action or support"/>
                <w:tag w:val="log_1_5"/>
                <w:id w:val="4050"/>
                <w:text w:multiLine="1"/>
                <w:showingPlcHdr/>
              </w:sdtPr>
              <w:sdtContent>
                <w:r>
                  <w:rPr>
                    <w:rFonts w:ascii="DejaVu Sans" w:hAnsi="DejaVu Sans"/>
                    <w:color w:val="677779"/>
                    <w:sz w:val="20"/>
                  </w:rPr>
                  <w:t>Type here</w:t>
                </w:r>
              </w:sdtContent>
            </w:sdt>
          </w:p>
        </w:tc>
        <w:tc>
          <w:tcPr>
            <w:tcW w:type="dxa" w:w="1180"/>
            <w:vAlign w:val="top"/>
          </w:tcPr>
          <w:p>
            <w:pPr>
              <w:spacing w:line="20" w:lineRule="exact" w:after="0"/>
            </w:pPr>
          </w:p>
        </w:tc>
      </w:tr>
    </w:tbl>
    <w:p>
      <w:pPr>
        <w:spacing w:before="0" w:after="0" w:line="30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180"/>
        <w:gridCol w:w="800"/>
        <w:gridCol w:w="200"/>
        <w:gridCol w:w="2180"/>
        <w:gridCol w:w="200"/>
        <w:gridCol w:w="980"/>
        <w:gridCol w:w="200"/>
        <w:gridCol w:w="2380"/>
        <w:gridCol w:w="200"/>
        <w:gridCol w:w="2406"/>
        <w:gridCol w:w="1180"/>
      </w:tblGrid>
      <w:tr>
        <w:trPr>
          <w:trHeight w:val="910" w:hRule="atLeast"/>
        </w:trPr>
        <w:tc>
          <w:tcPr>
            <w:tcW w:type="dxa" w:w="1180"/>
            <w:vAlign w:val="top"/>
          </w:tcPr>
          <w:p>
            <w:pPr>
              <w:spacing w:line="20" w:lineRule="exact" w:after="0"/>
            </w:pPr>
          </w:p>
        </w:tc>
        <w:tc>
          <w:tcPr>
            <w:tcW w:type="dxa" w:w="800"/>
            <w:vAlign w:val="top"/>
            <w:tcMar>
              <w:top w:w="45" w:type="dxa"/>
              <w:left w:w="45" w:type="dxa"/>
              <w:bottom w:w="45" w:type="dxa"/>
              <w:right w:w="45" w:type="dxa"/>
            </w:tcMar>
          </w:tcPr>
          <w:p>
            <w:pPr>
              <w:spacing w:line="260" w:lineRule="exact" w:after="0" w:before="0"/>
            </w:pPr>
            <w:sdt>
              <w:sdtPr>
                <w:alias w:val="Record 2: Date"/>
                <w:tag w:val="log_2_1"/>
                <w:id w:val="4051"/>
                <w:text w:multiLine="1"/>
                <w:showingPlcHdr/>
              </w:sdtPr>
              <w:sdtContent>
                <w:r>
                  <w:rPr>
                    <w:rFonts w:ascii="DejaVu Sans" w:hAnsi="DejaVu Sans"/>
                    <w:color w:val="677779"/>
                    <w:sz w:val="20"/>
                  </w:rPr>
                  <w:t>Date</w:t>
                </w:r>
              </w:sdtContent>
            </w:sdt>
          </w:p>
        </w:tc>
        <w:tc>
          <w:tcPr>
            <w:tcW w:type="dxa" w:w="200"/>
            <w:vAlign w:val="top"/>
          </w:tcPr>
          <w:p>
            <w:pPr>
              <w:spacing w:line="20" w:lineRule="exact" w:after="0"/>
            </w:pPr>
          </w:p>
        </w:tc>
        <w:tc>
          <w:tcPr>
            <w:tcW w:type="dxa" w:w="2180"/>
            <w:vAlign w:val="top"/>
            <w:tcMar>
              <w:top w:w="45" w:type="dxa"/>
              <w:left w:w="45" w:type="dxa"/>
              <w:bottom w:w="45" w:type="dxa"/>
              <w:right w:w="45" w:type="dxa"/>
            </w:tcMar>
          </w:tcPr>
          <w:p>
            <w:pPr>
              <w:spacing w:line="260" w:lineRule="exact" w:after="0" w:before="0"/>
            </w:pPr>
            <w:sdt>
              <w:sdtPr>
                <w:alias w:val="Record 2: Trigger or feeling"/>
                <w:tag w:val="log_2_2"/>
                <w:id w:val="4052"/>
                <w:text w:multiLine="1"/>
                <w:showingPlcHdr/>
              </w:sdtPr>
              <w:sdtContent>
                <w:r>
                  <w:rPr>
                    <w:rFonts w:ascii="DejaVu Sans" w:hAnsi="DejaVu Sans"/>
                    <w:color w:val="677779"/>
                    <w:sz w:val="20"/>
                  </w:rPr>
                  <w:t>Type here</w:t>
                </w:r>
              </w:sdtContent>
            </w:sdt>
          </w:p>
        </w:tc>
        <w:tc>
          <w:tcPr>
            <w:tcW w:type="dxa" w:w="200"/>
            <w:vAlign w:val="top"/>
          </w:tcPr>
          <w:p>
            <w:pPr>
              <w:spacing w:line="20" w:lineRule="exact" w:after="0"/>
            </w:pPr>
          </w:p>
        </w:tc>
        <w:tc>
          <w:tcPr>
            <w:tcW w:type="dxa" w:w="980"/>
            <w:vAlign w:val="top"/>
            <w:tcMar>
              <w:top w:w="45" w:type="dxa"/>
              <w:left w:w="45" w:type="dxa"/>
              <w:bottom w:w="45" w:type="dxa"/>
              <w:right w:w="45" w:type="dxa"/>
            </w:tcMar>
          </w:tcPr>
          <w:p>
            <w:pPr>
              <w:spacing w:line="260" w:lineRule="exact" w:after="0" w:before="0"/>
            </w:pPr>
            <w:sdt>
              <w:sdtPr>
                <w:alias w:val="Record 2: Before / after"/>
                <w:tag w:val="log_2_3"/>
                <w:id w:val="4053"/>
                <w:text w:multiLine="1"/>
                <w:showingPlcHdr/>
              </w:sdtPr>
              <w:sdtContent>
                <w:r>
                  <w:rPr>
                    <w:rFonts w:ascii="DejaVu Sans" w:hAnsi="DejaVu Sans"/>
                    <w:color w:val="677779"/>
                    <w:sz w:val="20"/>
                  </w:rPr>
                  <w:t>__ / __</w:t>
                </w:r>
              </w:sdtContent>
            </w:sdt>
          </w:p>
        </w:tc>
        <w:tc>
          <w:tcPr>
            <w:tcW w:type="dxa" w:w="200"/>
            <w:vAlign w:val="top"/>
          </w:tcPr>
          <w:p>
            <w:pPr>
              <w:spacing w:line="20" w:lineRule="exact" w:after="0"/>
            </w:pPr>
          </w:p>
        </w:tc>
        <w:tc>
          <w:tcPr>
            <w:tcW w:type="dxa" w:w="2380"/>
            <w:vAlign w:val="top"/>
            <w:tcMar>
              <w:top w:w="45" w:type="dxa"/>
              <w:left w:w="45" w:type="dxa"/>
              <w:bottom w:w="45" w:type="dxa"/>
              <w:right w:w="45" w:type="dxa"/>
            </w:tcMar>
          </w:tcPr>
          <w:p>
            <w:pPr>
              <w:spacing w:line="260" w:lineRule="exact" w:after="0" w:before="0"/>
            </w:pPr>
            <w:sdt>
              <w:sdtPr>
                <w:alias w:val="Record 2: Tool I tried"/>
                <w:tag w:val="log_2_4"/>
                <w:id w:val="4054"/>
                <w:text w:multiLine="1"/>
                <w:showingPlcHdr/>
              </w:sdtPr>
              <w:sdtContent>
                <w:r>
                  <w:rPr>
                    <w:rFonts w:ascii="DejaVu Sans" w:hAnsi="DejaVu Sans"/>
                    <w:color w:val="677779"/>
                    <w:sz w:val="20"/>
                  </w:rPr>
                  <w:t>Type here</w:t>
                </w:r>
              </w:sdtContent>
            </w:sdt>
          </w:p>
        </w:tc>
        <w:tc>
          <w:tcPr>
            <w:tcW w:type="dxa" w:w="200"/>
            <w:vAlign w:val="top"/>
          </w:tcPr>
          <w:p>
            <w:pPr>
              <w:spacing w:line="20" w:lineRule="exact" w:after="0"/>
            </w:pPr>
          </w:p>
        </w:tc>
        <w:tc>
          <w:tcPr>
            <w:tcW w:type="dxa" w:w="2406"/>
            <w:vAlign w:val="top"/>
            <w:tcMar>
              <w:top w:w="45" w:type="dxa"/>
              <w:left w:w="45" w:type="dxa"/>
              <w:bottom w:w="45" w:type="dxa"/>
              <w:right w:w="45" w:type="dxa"/>
            </w:tcMar>
          </w:tcPr>
          <w:p>
            <w:pPr>
              <w:spacing w:line="260" w:lineRule="exact" w:after="0" w:before="0"/>
            </w:pPr>
            <w:sdt>
              <w:sdtPr>
                <w:alias w:val="Record 2: Next action or support"/>
                <w:tag w:val="log_2_5"/>
                <w:id w:val="4055"/>
                <w:text w:multiLine="1"/>
                <w:showingPlcHdr/>
              </w:sdtPr>
              <w:sdtContent>
                <w:r>
                  <w:rPr>
                    <w:rFonts w:ascii="DejaVu Sans" w:hAnsi="DejaVu Sans"/>
                    <w:color w:val="677779"/>
                    <w:sz w:val="20"/>
                  </w:rPr>
                  <w:t>Type here</w:t>
                </w:r>
              </w:sdtContent>
            </w:sdt>
          </w:p>
        </w:tc>
        <w:tc>
          <w:tcPr>
            <w:tcW w:type="dxa" w:w="1180"/>
            <w:vAlign w:val="top"/>
          </w:tcPr>
          <w:p>
            <w:pPr>
              <w:spacing w:line="20" w:lineRule="exact" w:after="0"/>
            </w:pPr>
          </w:p>
        </w:tc>
      </w:tr>
    </w:tbl>
    <w:p>
      <w:pPr>
        <w:spacing w:before="0" w:after="0" w:line="30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180"/>
        <w:gridCol w:w="800"/>
        <w:gridCol w:w="200"/>
        <w:gridCol w:w="2180"/>
        <w:gridCol w:w="200"/>
        <w:gridCol w:w="980"/>
        <w:gridCol w:w="200"/>
        <w:gridCol w:w="2380"/>
        <w:gridCol w:w="200"/>
        <w:gridCol w:w="2406"/>
        <w:gridCol w:w="1180"/>
      </w:tblGrid>
      <w:tr>
        <w:trPr>
          <w:trHeight w:val="910" w:hRule="atLeast"/>
        </w:trPr>
        <w:tc>
          <w:tcPr>
            <w:tcW w:type="dxa" w:w="1180"/>
            <w:vAlign w:val="top"/>
          </w:tcPr>
          <w:p>
            <w:pPr>
              <w:spacing w:line="20" w:lineRule="exact" w:after="0"/>
            </w:pPr>
          </w:p>
        </w:tc>
        <w:tc>
          <w:tcPr>
            <w:tcW w:type="dxa" w:w="800"/>
            <w:vAlign w:val="top"/>
            <w:tcMar>
              <w:top w:w="45" w:type="dxa"/>
              <w:left w:w="45" w:type="dxa"/>
              <w:bottom w:w="45" w:type="dxa"/>
              <w:right w:w="45" w:type="dxa"/>
            </w:tcMar>
          </w:tcPr>
          <w:p>
            <w:pPr>
              <w:spacing w:line="260" w:lineRule="exact" w:after="0" w:before="0"/>
            </w:pPr>
            <w:sdt>
              <w:sdtPr>
                <w:alias w:val="Record 3: Date"/>
                <w:tag w:val="log_3_1"/>
                <w:id w:val="4056"/>
                <w:text w:multiLine="1"/>
                <w:showingPlcHdr/>
              </w:sdtPr>
              <w:sdtContent>
                <w:r>
                  <w:rPr>
                    <w:rFonts w:ascii="DejaVu Sans" w:hAnsi="DejaVu Sans"/>
                    <w:color w:val="677779"/>
                    <w:sz w:val="20"/>
                  </w:rPr>
                  <w:t>Date</w:t>
                </w:r>
              </w:sdtContent>
            </w:sdt>
          </w:p>
        </w:tc>
        <w:tc>
          <w:tcPr>
            <w:tcW w:type="dxa" w:w="200"/>
            <w:vAlign w:val="top"/>
          </w:tcPr>
          <w:p>
            <w:pPr>
              <w:spacing w:line="20" w:lineRule="exact" w:after="0"/>
            </w:pPr>
          </w:p>
        </w:tc>
        <w:tc>
          <w:tcPr>
            <w:tcW w:type="dxa" w:w="2180"/>
            <w:vAlign w:val="top"/>
            <w:tcMar>
              <w:top w:w="45" w:type="dxa"/>
              <w:left w:w="45" w:type="dxa"/>
              <w:bottom w:w="45" w:type="dxa"/>
              <w:right w:w="45" w:type="dxa"/>
            </w:tcMar>
          </w:tcPr>
          <w:p>
            <w:pPr>
              <w:spacing w:line="260" w:lineRule="exact" w:after="0" w:before="0"/>
            </w:pPr>
            <w:sdt>
              <w:sdtPr>
                <w:alias w:val="Record 3: Trigger or feeling"/>
                <w:tag w:val="log_3_2"/>
                <w:id w:val="4057"/>
                <w:text w:multiLine="1"/>
                <w:showingPlcHdr/>
              </w:sdtPr>
              <w:sdtContent>
                <w:r>
                  <w:rPr>
                    <w:rFonts w:ascii="DejaVu Sans" w:hAnsi="DejaVu Sans"/>
                    <w:color w:val="677779"/>
                    <w:sz w:val="20"/>
                  </w:rPr>
                  <w:t>Type here</w:t>
                </w:r>
              </w:sdtContent>
            </w:sdt>
          </w:p>
        </w:tc>
        <w:tc>
          <w:tcPr>
            <w:tcW w:type="dxa" w:w="200"/>
            <w:vAlign w:val="top"/>
          </w:tcPr>
          <w:p>
            <w:pPr>
              <w:spacing w:line="20" w:lineRule="exact" w:after="0"/>
            </w:pPr>
          </w:p>
        </w:tc>
        <w:tc>
          <w:tcPr>
            <w:tcW w:type="dxa" w:w="980"/>
            <w:vAlign w:val="top"/>
            <w:tcMar>
              <w:top w:w="45" w:type="dxa"/>
              <w:left w:w="45" w:type="dxa"/>
              <w:bottom w:w="45" w:type="dxa"/>
              <w:right w:w="45" w:type="dxa"/>
            </w:tcMar>
          </w:tcPr>
          <w:p>
            <w:pPr>
              <w:spacing w:line="260" w:lineRule="exact" w:after="0" w:before="0"/>
            </w:pPr>
            <w:sdt>
              <w:sdtPr>
                <w:alias w:val="Record 3: Before / after"/>
                <w:tag w:val="log_3_3"/>
                <w:id w:val="4058"/>
                <w:text w:multiLine="1"/>
                <w:showingPlcHdr/>
              </w:sdtPr>
              <w:sdtContent>
                <w:r>
                  <w:rPr>
                    <w:rFonts w:ascii="DejaVu Sans" w:hAnsi="DejaVu Sans"/>
                    <w:color w:val="677779"/>
                    <w:sz w:val="20"/>
                  </w:rPr>
                  <w:t>__ / __</w:t>
                </w:r>
              </w:sdtContent>
            </w:sdt>
          </w:p>
        </w:tc>
        <w:tc>
          <w:tcPr>
            <w:tcW w:type="dxa" w:w="200"/>
            <w:vAlign w:val="top"/>
          </w:tcPr>
          <w:p>
            <w:pPr>
              <w:spacing w:line="20" w:lineRule="exact" w:after="0"/>
            </w:pPr>
          </w:p>
        </w:tc>
        <w:tc>
          <w:tcPr>
            <w:tcW w:type="dxa" w:w="2380"/>
            <w:vAlign w:val="top"/>
            <w:tcMar>
              <w:top w:w="45" w:type="dxa"/>
              <w:left w:w="45" w:type="dxa"/>
              <w:bottom w:w="45" w:type="dxa"/>
              <w:right w:w="45" w:type="dxa"/>
            </w:tcMar>
          </w:tcPr>
          <w:p>
            <w:pPr>
              <w:spacing w:line="260" w:lineRule="exact" w:after="0" w:before="0"/>
            </w:pPr>
            <w:sdt>
              <w:sdtPr>
                <w:alias w:val="Record 3: Tool I tried"/>
                <w:tag w:val="log_3_4"/>
                <w:id w:val="4059"/>
                <w:text w:multiLine="1"/>
                <w:showingPlcHdr/>
              </w:sdtPr>
              <w:sdtContent>
                <w:r>
                  <w:rPr>
                    <w:rFonts w:ascii="DejaVu Sans" w:hAnsi="DejaVu Sans"/>
                    <w:color w:val="677779"/>
                    <w:sz w:val="20"/>
                  </w:rPr>
                  <w:t>Type here</w:t>
                </w:r>
              </w:sdtContent>
            </w:sdt>
          </w:p>
        </w:tc>
        <w:tc>
          <w:tcPr>
            <w:tcW w:type="dxa" w:w="200"/>
            <w:vAlign w:val="top"/>
          </w:tcPr>
          <w:p>
            <w:pPr>
              <w:spacing w:line="20" w:lineRule="exact" w:after="0"/>
            </w:pPr>
          </w:p>
        </w:tc>
        <w:tc>
          <w:tcPr>
            <w:tcW w:type="dxa" w:w="2406"/>
            <w:vAlign w:val="top"/>
            <w:tcMar>
              <w:top w:w="45" w:type="dxa"/>
              <w:left w:w="45" w:type="dxa"/>
              <w:bottom w:w="45" w:type="dxa"/>
              <w:right w:w="45" w:type="dxa"/>
            </w:tcMar>
          </w:tcPr>
          <w:p>
            <w:pPr>
              <w:spacing w:line="260" w:lineRule="exact" w:after="0" w:before="0"/>
            </w:pPr>
            <w:sdt>
              <w:sdtPr>
                <w:alias w:val="Record 3: Next action or support"/>
                <w:tag w:val="log_3_5"/>
                <w:id w:val="4060"/>
                <w:text w:multiLine="1"/>
                <w:showingPlcHdr/>
              </w:sdtPr>
              <w:sdtContent>
                <w:r>
                  <w:rPr>
                    <w:rFonts w:ascii="DejaVu Sans" w:hAnsi="DejaVu Sans"/>
                    <w:color w:val="677779"/>
                    <w:sz w:val="20"/>
                  </w:rPr>
                  <w:t>Type here</w:t>
                </w:r>
              </w:sdtContent>
            </w:sdt>
          </w:p>
        </w:tc>
        <w:tc>
          <w:tcPr>
            <w:tcW w:type="dxa" w:w="1180"/>
            <w:vAlign w:val="top"/>
          </w:tcPr>
          <w:p>
            <w:pPr>
              <w:spacing w:line="20" w:lineRule="exact" w:after="0"/>
            </w:pPr>
          </w:p>
        </w:tc>
      </w:tr>
    </w:tbl>
    <w:p>
      <w:pPr>
        <w:spacing w:before="0" w:after="0" w:line="30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180"/>
        <w:gridCol w:w="800"/>
        <w:gridCol w:w="200"/>
        <w:gridCol w:w="2180"/>
        <w:gridCol w:w="200"/>
        <w:gridCol w:w="980"/>
        <w:gridCol w:w="200"/>
        <w:gridCol w:w="2380"/>
        <w:gridCol w:w="200"/>
        <w:gridCol w:w="2406"/>
        <w:gridCol w:w="1180"/>
      </w:tblGrid>
      <w:tr>
        <w:trPr>
          <w:trHeight w:val="910" w:hRule="atLeast"/>
        </w:trPr>
        <w:tc>
          <w:tcPr>
            <w:tcW w:type="dxa" w:w="1180"/>
            <w:vAlign w:val="top"/>
          </w:tcPr>
          <w:p>
            <w:pPr>
              <w:spacing w:line="20" w:lineRule="exact" w:after="0"/>
            </w:pPr>
          </w:p>
        </w:tc>
        <w:tc>
          <w:tcPr>
            <w:tcW w:type="dxa" w:w="800"/>
            <w:vAlign w:val="top"/>
            <w:tcMar>
              <w:top w:w="45" w:type="dxa"/>
              <w:left w:w="45" w:type="dxa"/>
              <w:bottom w:w="45" w:type="dxa"/>
              <w:right w:w="45" w:type="dxa"/>
            </w:tcMar>
          </w:tcPr>
          <w:p>
            <w:pPr>
              <w:spacing w:line="260" w:lineRule="exact" w:after="0" w:before="0"/>
            </w:pPr>
            <w:sdt>
              <w:sdtPr>
                <w:alias w:val="Record 4: Date"/>
                <w:tag w:val="log_4_1"/>
                <w:id w:val="4061"/>
                <w:text w:multiLine="1"/>
                <w:showingPlcHdr/>
              </w:sdtPr>
              <w:sdtContent>
                <w:r>
                  <w:rPr>
                    <w:rFonts w:ascii="DejaVu Sans" w:hAnsi="DejaVu Sans"/>
                    <w:color w:val="677779"/>
                    <w:sz w:val="20"/>
                  </w:rPr>
                  <w:t>Date</w:t>
                </w:r>
              </w:sdtContent>
            </w:sdt>
          </w:p>
        </w:tc>
        <w:tc>
          <w:tcPr>
            <w:tcW w:type="dxa" w:w="200"/>
            <w:vAlign w:val="top"/>
          </w:tcPr>
          <w:p>
            <w:pPr>
              <w:spacing w:line="20" w:lineRule="exact" w:after="0"/>
            </w:pPr>
          </w:p>
        </w:tc>
        <w:tc>
          <w:tcPr>
            <w:tcW w:type="dxa" w:w="2180"/>
            <w:vAlign w:val="top"/>
            <w:tcMar>
              <w:top w:w="45" w:type="dxa"/>
              <w:left w:w="45" w:type="dxa"/>
              <w:bottom w:w="45" w:type="dxa"/>
              <w:right w:w="45" w:type="dxa"/>
            </w:tcMar>
          </w:tcPr>
          <w:p>
            <w:pPr>
              <w:spacing w:line="260" w:lineRule="exact" w:after="0" w:before="0"/>
            </w:pPr>
            <w:sdt>
              <w:sdtPr>
                <w:alias w:val="Record 4: Trigger or feeling"/>
                <w:tag w:val="log_4_2"/>
                <w:id w:val="4062"/>
                <w:text w:multiLine="1"/>
                <w:showingPlcHdr/>
              </w:sdtPr>
              <w:sdtContent>
                <w:r>
                  <w:rPr>
                    <w:rFonts w:ascii="DejaVu Sans" w:hAnsi="DejaVu Sans"/>
                    <w:color w:val="677779"/>
                    <w:sz w:val="20"/>
                  </w:rPr>
                  <w:t>Type here</w:t>
                </w:r>
              </w:sdtContent>
            </w:sdt>
          </w:p>
        </w:tc>
        <w:tc>
          <w:tcPr>
            <w:tcW w:type="dxa" w:w="200"/>
            <w:vAlign w:val="top"/>
          </w:tcPr>
          <w:p>
            <w:pPr>
              <w:spacing w:line="20" w:lineRule="exact" w:after="0"/>
            </w:pPr>
          </w:p>
        </w:tc>
        <w:tc>
          <w:tcPr>
            <w:tcW w:type="dxa" w:w="980"/>
            <w:vAlign w:val="top"/>
            <w:tcMar>
              <w:top w:w="45" w:type="dxa"/>
              <w:left w:w="45" w:type="dxa"/>
              <w:bottom w:w="45" w:type="dxa"/>
              <w:right w:w="45" w:type="dxa"/>
            </w:tcMar>
          </w:tcPr>
          <w:p>
            <w:pPr>
              <w:spacing w:line="260" w:lineRule="exact" w:after="0" w:before="0"/>
            </w:pPr>
            <w:sdt>
              <w:sdtPr>
                <w:alias w:val="Record 4: Before / after"/>
                <w:tag w:val="log_4_3"/>
                <w:id w:val="4063"/>
                <w:text w:multiLine="1"/>
                <w:showingPlcHdr/>
              </w:sdtPr>
              <w:sdtContent>
                <w:r>
                  <w:rPr>
                    <w:rFonts w:ascii="DejaVu Sans" w:hAnsi="DejaVu Sans"/>
                    <w:color w:val="677779"/>
                    <w:sz w:val="20"/>
                  </w:rPr>
                  <w:t>__ / __</w:t>
                </w:r>
              </w:sdtContent>
            </w:sdt>
          </w:p>
        </w:tc>
        <w:tc>
          <w:tcPr>
            <w:tcW w:type="dxa" w:w="200"/>
            <w:vAlign w:val="top"/>
          </w:tcPr>
          <w:p>
            <w:pPr>
              <w:spacing w:line="20" w:lineRule="exact" w:after="0"/>
            </w:pPr>
          </w:p>
        </w:tc>
        <w:tc>
          <w:tcPr>
            <w:tcW w:type="dxa" w:w="2380"/>
            <w:vAlign w:val="top"/>
            <w:tcMar>
              <w:top w:w="45" w:type="dxa"/>
              <w:left w:w="45" w:type="dxa"/>
              <w:bottom w:w="45" w:type="dxa"/>
              <w:right w:w="45" w:type="dxa"/>
            </w:tcMar>
          </w:tcPr>
          <w:p>
            <w:pPr>
              <w:spacing w:line="260" w:lineRule="exact" w:after="0" w:before="0"/>
            </w:pPr>
            <w:sdt>
              <w:sdtPr>
                <w:alias w:val="Record 4: Tool I tried"/>
                <w:tag w:val="log_4_4"/>
                <w:id w:val="4064"/>
                <w:text w:multiLine="1"/>
                <w:showingPlcHdr/>
              </w:sdtPr>
              <w:sdtContent>
                <w:r>
                  <w:rPr>
                    <w:rFonts w:ascii="DejaVu Sans" w:hAnsi="DejaVu Sans"/>
                    <w:color w:val="677779"/>
                    <w:sz w:val="20"/>
                  </w:rPr>
                  <w:t>Type here</w:t>
                </w:r>
              </w:sdtContent>
            </w:sdt>
          </w:p>
        </w:tc>
        <w:tc>
          <w:tcPr>
            <w:tcW w:type="dxa" w:w="200"/>
            <w:vAlign w:val="top"/>
          </w:tcPr>
          <w:p>
            <w:pPr>
              <w:spacing w:line="20" w:lineRule="exact" w:after="0"/>
            </w:pPr>
          </w:p>
        </w:tc>
        <w:tc>
          <w:tcPr>
            <w:tcW w:type="dxa" w:w="2406"/>
            <w:vAlign w:val="top"/>
            <w:tcMar>
              <w:top w:w="45" w:type="dxa"/>
              <w:left w:w="45" w:type="dxa"/>
              <w:bottom w:w="45" w:type="dxa"/>
              <w:right w:w="45" w:type="dxa"/>
            </w:tcMar>
          </w:tcPr>
          <w:p>
            <w:pPr>
              <w:spacing w:line="260" w:lineRule="exact" w:after="0" w:before="0"/>
            </w:pPr>
            <w:sdt>
              <w:sdtPr>
                <w:alias w:val="Record 4: Next action or support"/>
                <w:tag w:val="log_4_5"/>
                <w:id w:val="4065"/>
                <w:text w:multiLine="1"/>
                <w:showingPlcHdr/>
              </w:sdtPr>
              <w:sdtContent>
                <w:r>
                  <w:rPr>
                    <w:rFonts w:ascii="DejaVu Sans" w:hAnsi="DejaVu Sans"/>
                    <w:color w:val="677779"/>
                    <w:sz w:val="20"/>
                  </w:rPr>
                  <w:t>Type here</w:t>
                </w:r>
              </w:sdtContent>
            </w:sdt>
          </w:p>
        </w:tc>
        <w:tc>
          <w:tcPr>
            <w:tcW w:type="dxa" w:w="1180"/>
            <w:vAlign w:val="top"/>
          </w:tcPr>
          <w:p>
            <w:pPr>
              <w:spacing w:line="20" w:lineRule="exact" w:after="0"/>
            </w:pPr>
          </w:p>
        </w:tc>
      </w:tr>
    </w:tbl>
    <w:p>
      <w:pPr>
        <w:spacing w:before="0" w:after="0" w:line="30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180"/>
        <w:gridCol w:w="800"/>
        <w:gridCol w:w="200"/>
        <w:gridCol w:w="2180"/>
        <w:gridCol w:w="200"/>
        <w:gridCol w:w="980"/>
        <w:gridCol w:w="200"/>
        <w:gridCol w:w="2380"/>
        <w:gridCol w:w="200"/>
        <w:gridCol w:w="2406"/>
        <w:gridCol w:w="1180"/>
      </w:tblGrid>
      <w:tr>
        <w:trPr>
          <w:trHeight w:val="910" w:hRule="atLeast"/>
        </w:trPr>
        <w:tc>
          <w:tcPr>
            <w:tcW w:type="dxa" w:w="1180"/>
            <w:vAlign w:val="top"/>
          </w:tcPr>
          <w:p>
            <w:pPr>
              <w:spacing w:line="20" w:lineRule="exact" w:after="0"/>
            </w:pPr>
          </w:p>
        </w:tc>
        <w:tc>
          <w:tcPr>
            <w:tcW w:type="dxa" w:w="800"/>
            <w:vAlign w:val="top"/>
            <w:tcMar>
              <w:top w:w="45" w:type="dxa"/>
              <w:left w:w="45" w:type="dxa"/>
              <w:bottom w:w="45" w:type="dxa"/>
              <w:right w:w="45" w:type="dxa"/>
            </w:tcMar>
          </w:tcPr>
          <w:p>
            <w:pPr>
              <w:spacing w:line="260" w:lineRule="exact" w:after="0" w:before="0"/>
            </w:pPr>
            <w:sdt>
              <w:sdtPr>
                <w:alias w:val="Record 5: Date"/>
                <w:tag w:val="log_5_1"/>
                <w:id w:val="4066"/>
                <w:text w:multiLine="1"/>
                <w:showingPlcHdr/>
              </w:sdtPr>
              <w:sdtContent>
                <w:r>
                  <w:rPr>
                    <w:rFonts w:ascii="DejaVu Sans" w:hAnsi="DejaVu Sans"/>
                    <w:color w:val="677779"/>
                    <w:sz w:val="20"/>
                  </w:rPr>
                  <w:t>Date</w:t>
                </w:r>
              </w:sdtContent>
            </w:sdt>
          </w:p>
        </w:tc>
        <w:tc>
          <w:tcPr>
            <w:tcW w:type="dxa" w:w="200"/>
            <w:vAlign w:val="top"/>
          </w:tcPr>
          <w:p>
            <w:pPr>
              <w:spacing w:line="20" w:lineRule="exact" w:after="0"/>
            </w:pPr>
          </w:p>
        </w:tc>
        <w:tc>
          <w:tcPr>
            <w:tcW w:type="dxa" w:w="2180"/>
            <w:vAlign w:val="top"/>
            <w:tcMar>
              <w:top w:w="45" w:type="dxa"/>
              <w:left w:w="45" w:type="dxa"/>
              <w:bottom w:w="45" w:type="dxa"/>
              <w:right w:w="45" w:type="dxa"/>
            </w:tcMar>
          </w:tcPr>
          <w:p>
            <w:pPr>
              <w:spacing w:line="260" w:lineRule="exact" w:after="0" w:before="0"/>
            </w:pPr>
            <w:sdt>
              <w:sdtPr>
                <w:alias w:val="Record 5: Trigger or feeling"/>
                <w:tag w:val="log_5_2"/>
                <w:id w:val="4067"/>
                <w:text w:multiLine="1"/>
                <w:showingPlcHdr/>
              </w:sdtPr>
              <w:sdtContent>
                <w:r>
                  <w:rPr>
                    <w:rFonts w:ascii="DejaVu Sans" w:hAnsi="DejaVu Sans"/>
                    <w:color w:val="677779"/>
                    <w:sz w:val="20"/>
                  </w:rPr>
                  <w:t>Type here</w:t>
                </w:r>
              </w:sdtContent>
            </w:sdt>
          </w:p>
        </w:tc>
        <w:tc>
          <w:tcPr>
            <w:tcW w:type="dxa" w:w="200"/>
            <w:vAlign w:val="top"/>
          </w:tcPr>
          <w:p>
            <w:pPr>
              <w:spacing w:line="20" w:lineRule="exact" w:after="0"/>
            </w:pPr>
          </w:p>
        </w:tc>
        <w:tc>
          <w:tcPr>
            <w:tcW w:type="dxa" w:w="980"/>
            <w:vAlign w:val="top"/>
            <w:tcMar>
              <w:top w:w="45" w:type="dxa"/>
              <w:left w:w="45" w:type="dxa"/>
              <w:bottom w:w="45" w:type="dxa"/>
              <w:right w:w="45" w:type="dxa"/>
            </w:tcMar>
          </w:tcPr>
          <w:p>
            <w:pPr>
              <w:spacing w:line="260" w:lineRule="exact" w:after="0" w:before="0"/>
            </w:pPr>
            <w:sdt>
              <w:sdtPr>
                <w:alias w:val="Record 5: Before / after"/>
                <w:tag w:val="log_5_3"/>
                <w:id w:val="4068"/>
                <w:text w:multiLine="1"/>
                <w:showingPlcHdr/>
              </w:sdtPr>
              <w:sdtContent>
                <w:r>
                  <w:rPr>
                    <w:rFonts w:ascii="DejaVu Sans" w:hAnsi="DejaVu Sans"/>
                    <w:color w:val="677779"/>
                    <w:sz w:val="20"/>
                  </w:rPr>
                  <w:t>__ / __</w:t>
                </w:r>
              </w:sdtContent>
            </w:sdt>
          </w:p>
        </w:tc>
        <w:tc>
          <w:tcPr>
            <w:tcW w:type="dxa" w:w="200"/>
            <w:vAlign w:val="top"/>
          </w:tcPr>
          <w:p>
            <w:pPr>
              <w:spacing w:line="20" w:lineRule="exact" w:after="0"/>
            </w:pPr>
          </w:p>
        </w:tc>
        <w:tc>
          <w:tcPr>
            <w:tcW w:type="dxa" w:w="2380"/>
            <w:vAlign w:val="top"/>
            <w:tcMar>
              <w:top w:w="45" w:type="dxa"/>
              <w:left w:w="45" w:type="dxa"/>
              <w:bottom w:w="45" w:type="dxa"/>
              <w:right w:w="45" w:type="dxa"/>
            </w:tcMar>
          </w:tcPr>
          <w:p>
            <w:pPr>
              <w:spacing w:line="260" w:lineRule="exact" w:after="0" w:before="0"/>
            </w:pPr>
            <w:sdt>
              <w:sdtPr>
                <w:alias w:val="Record 5: Tool I tried"/>
                <w:tag w:val="log_5_4"/>
                <w:id w:val="4069"/>
                <w:text w:multiLine="1"/>
                <w:showingPlcHdr/>
              </w:sdtPr>
              <w:sdtContent>
                <w:r>
                  <w:rPr>
                    <w:rFonts w:ascii="DejaVu Sans" w:hAnsi="DejaVu Sans"/>
                    <w:color w:val="677779"/>
                    <w:sz w:val="20"/>
                  </w:rPr>
                  <w:t>Type here</w:t>
                </w:r>
              </w:sdtContent>
            </w:sdt>
          </w:p>
        </w:tc>
        <w:tc>
          <w:tcPr>
            <w:tcW w:type="dxa" w:w="200"/>
            <w:vAlign w:val="top"/>
          </w:tcPr>
          <w:p>
            <w:pPr>
              <w:spacing w:line="20" w:lineRule="exact" w:after="0"/>
            </w:pPr>
          </w:p>
        </w:tc>
        <w:tc>
          <w:tcPr>
            <w:tcW w:type="dxa" w:w="2406"/>
            <w:vAlign w:val="top"/>
            <w:tcMar>
              <w:top w:w="45" w:type="dxa"/>
              <w:left w:w="45" w:type="dxa"/>
              <w:bottom w:w="45" w:type="dxa"/>
              <w:right w:w="45" w:type="dxa"/>
            </w:tcMar>
          </w:tcPr>
          <w:p>
            <w:pPr>
              <w:spacing w:line="260" w:lineRule="exact" w:after="0" w:before="0"/>
            </w:pPr>
            <w:sdt>
              <w:sdtPr>
                <w:alias w:val="Record 5: Next action or support"/>
                <w:tag w:val="log_5_5"/>
                <w:id w:val="4070"/>
                <w:text w:multiLine="1"/>
                <w:showingPlcHdr/>
              </w:sdtPr>
              <w:sdtContent>
                <w:r>
                  <w:rPr>
                    <w:rFonts w:ascii="DejaVu Sans" w:hAnsi="DejaVu Sans"/>
                    <w:color w:val="677779"/>
                    <w:sz w:val="20"/>
                  </w:rPr>
                  <w:t>Type here</w:t>
                </w:r>
              </w:sdtContent>
            </w:sdt>
          </w:p>
        </w:tc>
        <w:tc>
          <w:tcPr>
            <w:tcW w:type="dxa" w:w="1180"/>
            <w:vAlign w:val="top"/>
          </w:tcPr>
          <w:p>
            <w:pPr>
              <w:spacing w:line="20" w:lineRule="exact" w:after="0"/>
            </w:pPr>
          </w:p>
        </w:tc>
      </w:tr>
    </w:tbl>
    <w:p>
      <w:pPr>
        <w:spacing w:before="0" w:after="0" w:line="30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180"/>
        <w:gridCol w:w="800"/>
        <w:gridCol w:w="200"/>
        <w:gridCol w:w="2180"/>
        <w:gridCol w:w="200"/>
        <w:gridCol w:w="980"/>
        <w:gridCol w:w="200"/>
        <w:gridCol w:w="2380"/>
        <w:gridCol w:w="200"/>
        <w:gridCol w:w="2406"/>
        <w:gridCol w:w="1180"/>
      </w:tblGrid>
      <w:tr>
        <w:trPr>
          <w:trHeight w:val="910" w:hRule="atLeast"/>
        </w:trPr>
        <w:tc>
          <w:tcPr>
            <w:tcW w:type="dxa" w:w="1180"/>
            <w:vAlign w:val="top"/>
          </w:tcPr>
          <w:p>
            <w:pPr>
              <w:spacing w:line="20" w:lineRule="exact" w:after="0"/>
            </w:pPr>
          </w:p>
        </w:tc>
        <w:tc>
          <w:tcPr>
            <w:tcW w:type="dxa" w:w="800"/>
            <w:vAlign w:val="top"/>
            <w:tcMar>
              <w:top w:w="45" w:type="dxa"/>
              <w:left w:w="45" w:type="dxa"/>
              <w:bottom w:w="45" w:type="dxa"/>
              <w:right w:w="45" w:type="dxa"/>
            </w:tcMar>
          </w:tcPr>
          <w:p>
            <w:pPr>
              <w:spacing w:line="260" w:lineRule="exact" w:after="0" w:before="0"/>
            </w:pPr>
            <w:sdt>
              <w:sdtPr>
                <w:alias w:val="Record 6: Date"/>
                <w:tag w:val="log_6_1"/>
                <w:id w:val="4071"/>
                <w:text w:multiLine="1"/>
                <w:showingPlcHdr/>
              </w:sdtPr>
              <w:sdtContent>
                <w:r>
                  <w:rPr>
                    <w:rFonts w:ascii="DejaVu Sans" w:hAnsi="DejaVu Sans"/>
                    <w:color w:val="677779"/>
                    <w:sz w:val="20"/>
                  </w:rPr>
                  <w:t>Date</w:t>
                </w:r>
              </w:sdtContent>
            </w:sdt>
          </w:p>
        </w:tc>
        <w:tc>
          <w:tcPr>
            <w:tcW w:type="dxa" w:w="200"/>
            <w:vAlign w:val="top"/>
          </w:tcPr>
          <w:p>
            <w:pPr>
              <w:spacing w:line="20" w:lineRule="exact" w:after="0"/>
            </w:pPr>
          </w:p>
        </w:tc>
        <w:tc>
          <w:tcPr>
            <w:tcW w:type="dxa" w:w="2180"/>
            <w:vAlign w:val="top"/>
            <w:tcMar>
              <w:top w:w="45" w:type="dxa"/>
              <w:left w:w="45" w:type="dxa"/>
              <w:bottom w:w="45" w:type="dxa"/>
              <w:right w:w="45" w:type="dxa"/>
            </w:tcMar>
          </w:tcPr>
          <w:p>
            <w:pPr>
              <w:spacing w:line="260" w:lineRule="exact" w:after="0" w:before="0"/>
            </w:pPr>
            <w:sdt>
              <w:sdtPr>
                <w:alias w:val="Record 6: Trigger or feeling"/>
                <w:tag w:val="log_6_2"/>
                <w:id w:val="4072"/>
                <w:text w:multiLine="1"/>
                <w:showingPlcHdr/>
              </w:sdtPr>
              <w:sdtContent>
                <w:r>
                  <w:rPr>
                    <w:rFonts w:ascii="DejaVu Sans" w:hAnsi="DejaVu Sans"/>
                    <w:color w:val="677779"/>
                    <w:sz w:val="20"/>
                  </w:rPr>
                  <w:t>Type here</w:t>
                </w:r>
              </w:sdtContent>
            </w:sdt>
          </w:p>
        </w:tc>
        <w:tc>
          <w:tcPr>
            <w:tcW w:type="dxa" w:w="200"/>
            <w:vAlign w:val="top"/>
          </w:tcPr>
          <w:p>
            <w:pPr>
              <w:spacing w:line="20" w:lineRule="exact" w:after="0"/>
            </w:pPr>
          </w:p>
        </w:tc>
        <w:tc>
          <w:tcPr>
            <w:tcW w:type="dxa" w:w="980"/>
            <w:vAlign w:val="top"/>
            <w:tcMar>
              <w:top w:w="45" w:type="dxa"/>
              <w:left w:w="45" w:type="dxa"/>
              <w:bottom w:w="45" w:type="dxa"/>
              <w:right w:w="45" w:type="dxa"/>
            </w:tcMar>
          </w:tcPr>
          <w:p>
            <w:pPr>
              <w:spacing w:line="260" w:lineRule="exact" w:after="0" w:before="0"/>
            </w:pPr>
            <w:sdt>
              <w:sdtPr>
                <w:alias w:val="Record 6: Before / after"/>
                <w:tag w:val="log_6_3"/>
                <w:id w:val="4073"/>
                <w:text w:multiLine="1"/>
                <w:showingPlcHdr/>
              </w:sdtPr>
              <w:sdtContent>
                <w:r>
                  <w:rPr>
                    <w:rFonts w:ascii="DejaVu Sans" w:hAnsi="DejaVu Sans"/>
                    <w:color w:val="677779"/>
                    <w:sz w:val="20"/>
                  </w:rPr>
                  <w:t>__ / __</w:t>
                </w:r>
              </w:sdtContent>
            </w:sdt>
          </w:p>
        </w:tc>
        <w:tc>
          <w:tcPr>
            <w:tcW w:type="dxa" w:w="200"/>
            <w:vAlign w:val="top"/>
          </w:tcPr>
          <w:p>
            <w:pPr>
              <w:spacing w:line="20" w:lineRule="exact" w:after="0"/>
            </w:pPr>
          </w:p>
        </w:tc>
        <w:tc>
          <w:tcPr>
            <w:tcW w:type="dxa" w:w="2380"/>
            <w:vAlign w:val="top"/>
            <w:tcMar>
              <w:top w:w="45" w:type="dxa"/>
              <w:left w:w="45" w:type="dxa"/>
              <w:bottom w:w="45" w:type="dxa"/>
              <w:right w:w="45" w:type="dxa"/>
            </w:tcMar>
          </w:tcPr>
          <w:p>
            <w:pPr>
              <w:spacing w:line="260" w:lineRule="exact" w:after="0" w:before="0"/>
            </w:pPr>
            <w:sdt>
              <w:sdtPr>
                <w:alias w:val="Record 6: Tool I tried"/>
                <w:tag w:val="log_6_4"/>
                <w:id w:val="4074"/>
                <w:text w:multiLine="1"/>
                <w:showingPlcHdr/>
              </w:sdtPr>
              <w:sdtContent>
                <w:r>
                  <w:rPr>
                    <w:rFonts w:ascii="DejaVu Sans" w:hAnsi="DejaVu Sans"/>
                    <w:color w:val="677779"/>
                    <w:sz w:val="20"/>
                  </w:rPr>
                  <w:t>Type here</w:t>
                </w:r>
              </w:sdtContent>
            </w:sdt>
          </w:p>
        </w:tc>
        <w:tc>
          <w:tcPr>
            <w:tcW w:type="dxa" w:w="200"/>
            <w:vAlign w:val="top"/>
          </w:tcPr>
          <w:p>
            <w:pPr>
              <w:spacing w:line="20" w:lineRule="exact" w:after="0"/>
            </w:pPr>
          </w:p>
        </w:tc>
        <w:tc>
          <w:tcPr>
            <w:tcW w:type="dxa" w:w="2406"/>
            <w:vAlign w:val="top"/>
            <w:tcMar>
              <w:top w:w="45" w:type="dxa"/>
              <w:left w:w="45" w:type="dxa"/>
              <w:bottom w:w="45" w:type="dxa"/>
              <w:right w:w="45" w:type="dxa"/>
            </w:tcMar>
          </w:tcPr>
          <w:p>
            <w:pPr>
              <w:spacing w:line="260" w:lineRule="exact" w:after="0" w:before="0"/>
            </w:pPr>
            <w:sdt>
              <w:sdtPr>
                <w:alias w:val="Record 6: Next action or support"/>
                <w:tag w:val="log_6_5"/>
                <w:id w:val="4075"/>
                <w:text w:multiLine="1"/>
                <w:showingPlcHdr/>
              </w:sdtPr>
              <w:sdtContent>
                <w:r>
                  <w:rPr>
                    <w:rFonts w:ascii="DejaVu Sans" w:hAnsi="DejaVu Sans"/>
                    <w:color w:val="677779"/>
                    <w:sz w:val="20"/>
                  </w:rPr>
                  <w:t>Type here</w:t>
                </w:r>
              </w:sdtContent>
            </w:sdt>
          </w:p>
        </w:tc>
        <w:tc>
          <w:tcPr>
            <w:tcW w:type="dxa" w:w="1180"/>
            <w:vAlign w:val="top"/>
          </w:tcPr>
          <w:p>
            <w:pPr>
              <w:spacing w:line="20" w:lineRule="exact" w:after="0"/>
            </w:pPr>
          </w:p>
        </w:tc>
      </w:tr>
    </w:tbl>
    <w:p>
      <w:pPr>
        <w:spacing w:before="0" w:after="0" w:line="166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85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A pattern I want to discuss with my coach or support"/>
                <w:tag w:val="log_pattern"/>
                <w:id w:val="4076"/>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line="20" w:lineRule="exact" w:after="0" w:before="0"/>
      </w:pPr>
    </w:p>
    <w:p>
      <w:pPr>
        <w:sectPr>
          <w:headerReference w:type="default" r:id="rId26"/>
          <w:pgSz w:w="11906" w:h="16838"/>
          <w:pgMar w:top="0" w:right="0" w:bottom="0" w:left="0" w:header="0" w:footer="0" w:gutter="0"/>
          <w:cols w:space="720"/>
          <w:docGrid w:linePitch="360"/>
        </w:sectPr>
      </w:pPr>
    </w:p>
    <w:p>
      <w:pPr>
        <w:spacing w:before="0" w:after="0" w:line="444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55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My earliest warning sign"/>
                <w:tag w:val="plan_sign"/>
                <w:id w:val="4077"/>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20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55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My first grounding or regulation tool"/>
                <w:tag w:val="plan_tool"/>
                <w:id w:val="4078"/>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20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55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The access or situation I will change"/>
                <w:tag w:val="plan_access"/>
                <w:id w:val="4079"/>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20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55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The person I will contact and my backup"/>
                <w:tag w:val="plan_contact"/>
                <w:id w:val="4080"/>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20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55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The next helpful action I will take"/>
                <w:tag w:val="plan_action"/>
                <w:id w:val="4081"/>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120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55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The reason this next step matters to me"/>
                <w:tag w:val="plan_reason"/>
                <w:id w:val="4082"/>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line="20" w:lineRule="exact" w:after="0" w:before="0"/>
      </w:pPr>
    </w:p>
    <w:p>
      <w:pPr>
        <w:sectPr>
          <w:headerReference w:type="default" r:id="rId27"/>
          <w:pgSz w:w="11906" w:h="16838"/>
          <w:pgMar w:top="0" w:right="0" w:bottom="0" w:left="0" w:header="0" w:footer="0" w:gutter="0"/>
          <w:cols w:space="720"/>
          <w:docGrid w:linePitch="360"/>
        </w:sectPr>
      </w:pPr>
    </w:p>
    <w:p>
      <w:pPr>
        <w:spacing w:before="0" w:after="0" w:line="20" w:lineRule="exact"/>
      </w:pPr>
      <w:r>
        <w:rPr>
          <w:sz w:val="2"/>
        </w:rPr>
      </w:r>
    </w:p>
    <w:p>
      <w:pPr>
        <w:spacing w:line="20" w:lineRule="exact" w:after="0" w:before="0"/>
      </w:pPr>
    </w:p>
    <w:p>
      <w:pPr>
        <w:keepNext w:val="0"/>
        <w:keepLines w:val="0"/>
        <w:spacing w:line="20" w:lineRule="exact" w:before="0" w:after="0"/>
        <w:sectPr>
          <w:headerReference w:type="default" r:id="rId28"/>
          <w:pgSz w:w="11906" w:h="16838"/>
          <w:pgMar w:top="0" w:right="0" w:bottom="0" w:left="0" w:header="0" w:footer="0" w:gutter="0"/>
          <w:cols w:space="720"/>
          <w:docGrid w:linePitch="360"/>
        </w:sectPr>
      </w:pPr>
    </w:p>
    <w:p>
      <w:pPr>
        <w:keepNext w:val="0"/>
        <w:keepLines w:val="0"/>
        <w:spacing w:line="10700" w:lineRule="exact" w:before="0" w:after="0"/>
      </w:pPr>
    </w:p>
    <w:p>
      <w:pPr>
        <w:keepNext w:val="0"/>
        <w:keepLines w:val="0"/>
        <w:spacing w:line="360" w:lineRule="exact" w:before="0" w:after="0"/>
        <w:jc w:val="center"/>
      </w:pPr>
      <w:hyperlink r:id="rId31">
        <w:r>
          <w:rPr>
            <w:rFonts w:ascii="DejaVu Sans" w:hAnsi="DejaVu Sans"/>
            <w:sz w:val="24"/>
            <w:color w:val="FFFFFF"/>
            <w:b/>
          </w:rPr>
          <w:t>Book a free 30-minute clarity call</w:t>
        </w:r>
      </w:hyperlink>
    </w:p>
    <w:p>
      <w:pPr>
        <w:keepNext w:val="0"/>
        <w:keepLines w:val="0"/>
        <w:spacing w:line="560" w:lineRule="exact" w:before="0" w:after="0"/>
      </w:pPr>
    </w:p>
    <w:p>
      <w:pPr>
        <w:keepNext w:val="0"/>
        <w:keepLines w:val="0"/>
        <w:spacing w:line="360" w:lineRule="exact" w:before="0" w:after="0"/>
        <w:jc w:val="center"/>
      </w:pPr>
      <w:hyperlink r:id="rId31">
        <w:r>
          <w:rPr>
            <w:rFonts w:ascii="DejaVu Sans" w:hAnsi="DejaVu Sans"/>
            <w:sz w:val="18"/>
            <w:color w:val="0F6F74"/>
          </w:rPr>
          <w:t>calendly.com/thesobertruthcoach/freeclaritycall</w:t>
        </w:r>
      </w:hyperlink>
    </w:p>
    <w:p>
      <w:pPr>
        <w:keepNext w:val="0"/>
        <w:keepLines w:val="0"/>
        <w:spacing w:line="840" w:lineRule="exact" w:before="0" w:after="0"/>
      </w:pPr>
    </w:p>
    <w:p>
      <w:pPr>
        <w:keepNext w:val="0"/>
        <w:keepLines w:val="0"/>
        <w:spacing w:line="360" w:lineRule="exact" w:before="0" w:after="0"/>
        <w:jc w:val="center"/>
      </w:pPr>
      <w:hyperlink r:id="rId32">
        <w:r>
          <w:rPr>
            <w:rFonts w:ascii="DejaVu Sans" w:hAnsi="DejaVu Sans"/>
            <w:sz w:val="24"/>
            <w:color w:val="0F6F74"/>
            <w:b/>
          </w:rPr>
          <w:t>thesobertruthcoach.com</w:t>
        </w:r>
      </w:hyperlink>
    </w:p>
    <w:p>
      <w:pPr>
        <w:keepNext w:val="0"/>
        <w:keepLines w:val="0"/>
        <w:spacing w:line="220" w:lineRule="exact" w:before="0" w:after="0"/>
      </w:pPr>
    </w:p>
    <w:p>
      <w:pPr>
        <w:keepNext w:val="0"/>
        <w:keepLines w:val="0"/>
        <w:spacing w:line="360" w:lineRule="exact" w:before="0" w:after="0"/>
        <w:jc w:val="center"/>
      </w:pPr>
      <w:hyperlink r:id="rId33">
        <w:r>
          <w:rPr>
            <w:rFonts w:ascii="DejaVu Sans" w:hAnsi="DejaVu Sans"/>
            <w:sz w:val="23"/>
            <w:color w:val="0F6F74"/>
          </w:rPr>
          <w:t>daniel@thesobertruthcoach.com</w:t>
        </w:r>
      </w:hyperlink>
    </w:p>
    <w:sectPr w:rsidR="00FC693F" w:rsidRPr="0006063C" w:rsidSect="00034616">
      <w:headerReference w:type="default" r:id="rId29"/>
      <w:footerReference w:type="default" r:id="rId30"/>
      <w:pgSz w:w="11906" w:h="16838"/>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keepNext w:val="0"/>
      <w:keepLines w:val="0"/>
      <w:spacing w:line="20" w:lineRule="exact" w:before="0" w:after="0"/>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Craving and Urges&#10;Guidebook Practical tools to notice the pull, create space&#10;and choose the next helpful action. One urge. One pause. One next step. I can ask for support while this feeling is here.&#10;I do not have to work through this alone. A client workbook for alcohol, substance and sexual behaviour&#10;recovery, with tools that can also support impulse-spending goals. MY COPY Name or initials Started on Break cycles. Heal patterns. Thrive. Coaching and recovery support | Not therapy, medical care or crisis support"/>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1.png"/>
                  <pic:cNvPicPr/>
                </pic:nvPicPr>
                <pic:blipFill>
                  <a:blip r:embed="rId1"/>
                  <a:stretch>
                    <a:fillRect/>
                  </a:stretch>
                </pic:blipFill>
                <pic:spPr>
                  <a:xfrm>
                    <a:off x="0" y="0"/>
                    <a:ext cx="7560000" cy="10692000"/>
                  </a:xfrm>
                  <a:prstGeom prst="rect"/>
                </pic:spPr>
              </pic:pic>
            </a:graphicData>
          </a:graphic>
        </wp:anchor>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Craving and Urges Guidebook SECTION 01 Start here when an urge hits I can use one tool at a time. I do not have to read or complete the whole guide while I am struggling. Page 2 Break cycles. Heal patterns. Thrive. 1  Pause and make space Step away from the trigger or easy access. Move somewhere safer. 2  Notice what is here Name the urge and feel my feet. If I feel numb, orient to the room and seek connection. 3  Choose one tool Grounding p5 | Breathing p6 | TIPP p7-8 | Urge surfing p9 4  Reach out and act Tell someone what is happening. Choose one recovery action. My quick plan is on p19. When physical symptoms need care New or severe symptoms, intoxication or withdrawal need assessment. If I may depend on alcohol or benzodiazepines, I get medical advice before reducing or stopping. Urgent help: p20. Finding my way Understand and map p3-4   |   Separate the story p10&#10;Delay, needs and perspective p11-13   |   Support and access p14-15&#10;Prepare, reflect and practise p16-18   |   My plan p19   |   Support p20"/>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2.png"/>
                  <pic:cNvPicPr/>
                </pic:nvPicPr>
                <pic:blipFill>
                  <a:blip r:embed="rId1"/>
                  <a:stretch>
                    <a:fillRect/>
                  </a:stretch>
                </pic:blipFill>
                <pic:spPr>
                  <a:xfrm>
                    <a:off x="0" y="0"/>
                    <a:ext cx="7560000" cy="10692000"/>
                  </a:xfrm>
                  <a:prstGeom prst="rect"/>
                </pic:spPr>
              </pic:pic>
            </a:graphicData>
          </a:graphic>
        </wp:anchor>
      </w:drawing>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Craving and Urges Guidebook SECTION 02 Understanding the pull A craving can include thoughts, emotions and body sensations. Its strength can change. There is no fixed time by which it must disappear. Page 3 Break cycles. Heal patterns. Thrive. What I feel and what I conclude The sensation is real. The explanation my mind offers may need checking. “I feel restless” and “I need a drink” are different observations. A familiar example I am doing an ordinary task and notice a ball of restless energy. My mind says, “A drink will get rid of it.” I can pause, check my physical safety, ground and ask for support before deciding what to do. The Addict Mind or Alcohol Mind These are names for learned thoughts and promises, such as “just one” or “I deserve this”. I can notice the story without treating it as an instruction or a diagnosis. Keep the picture open Restlessness, shaking or a racing heart can have several causes, including medication effects or withdrawal. I do not diagnose these sensations as “just an urge”. I seek medical advice when needed. Sexual desire itself is normal. This guide focuses on patterns that conflict with my chosen goals or cause harm. My preferences and identity are not a diagnosi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3.png"/>
                  <pic:cNvPicPr/>
                </pic:nvPicPr>
                <pic:blipFill>
                  <a:blip r:embed="rId1"/>
                  <a:stretch>
                    <a:fillRect/>
                  </a:stretch>
                </pic:blipFill>
                <pic:spPr>
                  <a:xfrm>
                    <a:off x="0" y="0"/>
                    <a:ext cx="7560000" cy="10692000"/>
                  </a:xfrm>
                  <a:prstGeom prst="rect"/>
                </pic:spPr>
              </pic:pic>
            </a:graphicData>
          </a:graphic>
        </wp:anchor>
      </w:drawing>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Craving and Urges Guidebook SECTION 03 Map my craving I complete this when I have enough space to reflect. Short answers are enough. I am looking for an earlier point where I can get support. Page 4 Break cycles. Heal patterns. Thrive. What was happening Place, time, people or situation What I noticed in my body Describe the sensation without diagnosing it What I was feeling For example pressure, loneliness, excitement or frustration The story my mind offered The promise, permission or bargain What I felt pulled to do Include planning, searching or contacting What made access easier A person, app, place, purchase or opportunity What I may have needed For example food, rest, support, safety or connection Where I can interrupt next time One action and one person who can help"/>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4.png"/>
                  <pic:cNvPicPr/>
                </pic:nvPicPr>
                <pic:blipFill>
                  <a:blip r:embed="rId1"/>
                  <a:stretch>
                    <a:fillRect/>
                  </a:stretch>
                </pic:blipFill>
                <pic:spPr>
                  <a:xfrm>
                    <a:off x="0" y="0"/>
                    <a:ext cx="7560000" cy="10692000"/>
                  </a:xfrm>
                  <a:prstGeom prst="rect"/>
                </pic:spPr>
              </pic:pic>
            </a:graphicData>
          </a:graphic>
        </wp:anchor>
      </w:drawing>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Craving and Urges Guidebook SECTION 04 Ground through my senses I orient to where I am now. I can keep my eyes open, feel my feet in my shoes and notice the weight of my body being supported. Page 5 Break cycles. Heal patterns. Thrive. 5  Things I can see Colours, shapes, light or everyday objects. 4  Things I can hear Nearby sounds, distant sounds or my own movement. 3  Things I can touch or feel My clothes, the chair or my feet on the floor. 2  Things I can smell Notice what is available. I can skip a sense that is not accessible. 1  Thing I can taste A sip of water or a mint, if safe and comfortable for me. Make it workable I can swap the order, repeat a sense or name just a few things. If looking inward feels overwhelming, I stay with the room and contact someon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5.png"/>
                  <pic:cNvPicPr/>
                </pic:nvPicPr>
                <pic:blipFill>
                  <a:blip r:embed="rId1"/>
                  <a:stretch>
                    <a:fillRect/>
                  </a:stretch>
                </pic:blipFill>
                <pic:spPr>
                  <a:xfrm>
                    <a:off x="0" y="0"/>
                    <a:ext cx="7560000" cy="10692000"/>
                  </a:xfrm>
                  <a:prstGeom prst="rect"/>
                </pic:spPr>
              </pic:pic>
            </a:graphicData>
          </a:graphic>
        </wp:anchor>
      </w:drawing>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Craving and Urges Guidebook SECTION 05 Breathe gently and reconnect I let my breathing stay comfortable. Small, steady breaths are enough. This is a practice I can rehearse when calm. Page 6 Break cycles. Heal patterns. Thrive. Simple breath Sit or stand with support. Let my belly move naturally if comfortable. Breathe gently through my nose and let the breath leave easily. Try a few relaxed breaths. A slightly longer out-breath If comfortable, breathe in for 4 counts and out for 6. Try for a minute or two. Shorten the counts or return to natural breathing whenever I need to. There is no breath hold. Add a gentle anchor Feel my feet, soften my jaw or take a slow walk in a safe place. Quiet, familiar music may help if it does not trigger memories linked to using. Comfort comes first I avoid forcing, fast connected breathing or very large breaths here. If I feel dizzy, breathless or more distressed, I stop the exercise, breathe normally and orient to the room. What felt manageable for me Breathing, feet, movement, music or another ancho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6.png"/>
                  <pic:cNvPicPr/>
                </pic:nvPicPr>
                <pic:blipFill>
                  <a:blip r:embed="rId1"/>
                  <a:stretch>
                    <a:fillRect/>
                  </a:stretch>
                </pic:blipFill>
                <pic:spPr>
                  <a:xfrm>
                    <a:off x="0" y="0"/>
                    <a:ext cx="7560000" cy="10692000"/>
                  </a:xfrm>
                  <a:prstGeom prst="rect"/>
                </pic:spPr>
              </pic:pic>
            </a:graphicData>
          </a:graphic>
        </wp:anchor>
      </w:drawing>
    </w: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Craving and Urges Guidebook SECTION 06 TIPP for strong activation TIPP brings attention to the body when distress is high. I choose a step that is safe for me. I do not need to do all four. Page 7 Break cycles. Heal patterns. Thrive. T  Temperature Try cool water on my face or briefly rest a cold pack wrapped in a cloth against my cheeks. Avoid direct ice, pressure on my eyes, face immersion and breath-holding in this self-help guide. I  Intense exercise If medically safe, try a brief burst of movement I already tolerate, such as jogging on the spot. Stay within my fitness level. A gentler walk is an alternative; I do not have to push hard. Choose safely Get medical advice before cold-temperature or intense-exercise steps if I have a heart or circulation condition, take medicines affecting heart rate, or am unsure. Avoid strenuous exercise while intoxicated, withdrawing or physically unwell. The option that is safe and realistic for me Include any advice or limits agreed with my healthcare professional The two P skills are on the next page. If I feel shut down or disconnected, I can start with orienting, gentle movement and contact instead."/>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7.png"/>
                  <pic:cNvPicPr/>
                </pic:nvPicPr>
                <pic:blipFill>
                  <a:blip r:embed="rId1"/>
                  <a:stretch>
                    <a:fillRect/>
                  </a:stretch>
                </pic:blipFill>
                <pic:spPr>
                  <a:xfrm>
                    <a:off x="0" y="0"/>
                    <a:ext cx="7560000" cy="10692000"/>
                  </a:xfrm>
                  <a:prstGeom prst="rect"/>
                </pic:spPr>
              </pic:pic>
            </a:graphicData>
          </a:graphic>
        </wp:anchor>
      </w:drawing>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Craving and Urges Guidebook SECTION 07 TIPP breathing and release These are the two P skills. I aim for a little more room to choose my response. I do not have to make every feeling disappear. Page 8 Break cycles. Heal patterns. Thrive. P  Paced breathing Slow the breath gently. If comfortable, breathe in for 4 and out for 6 for a minute or two. Keep the breath light. Use shorter counts or natural breathing if that feels easier. P  Paired muscle relaxation Breathe in and gently tense one muscle group, such as my hands or shoulders, for a few seconds. Breathe out and release. Notice the difference. Repeat without straining or holding my breath. Adapt to my body Skip injured or painful areas. Stop if I feel pain, dizziness or more distress. I can simply soften my hands and shoulders while breathing naturally. Which TIPP skill did I choose Temperature, movement, breathing or muscle release What did I notice and what comes next A small change counts. I can reach out even if the urge is still strong."/>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8.png"/>
                  <pic:cNvPicPr/>
                </pic:nvPicPr>
                <pic:blipFill>
                  <a:blip r:embed="rId1"/>
                  <a:stretch>
                    <a:fillRect/>
                  </a:stretch>
                </pic:blipFill>
                <pic:spPr>
                  <a:xfrm>
                    <a:off x="0" y="0"/>
                    <a:ext cx="7560000" cy="10692000"/>
                  </a:xfrm>
                  <a:prstGeom prst="rect"/>
                </pic:spPr>
              </pic:pic>
            </a:graphicData>
          </a:graphic>
        </wp:anchor>
      </w:drawing>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Craving and Urges Guidebook SECTION 08 Ride the wave of an urge Urge surfing means noticing the craving as an experience I can observe. Waves may rise, ease and return. I can get support throughout. Page 9 Break cycles. Heal patterns. Thrive. A wave is a helpful image, not a timetable. 1  Name it “I am noticing an urge. I can feel it and choose what I do.” 2  Find the sensation Notice one area: pressure, warmth, tingling or restlessness. 3  Stay with this moment Breathe naturally. Feel my feet. Return gently when my mind starts bargaining. 4  Watch for change Observe without judging. Does the sensation shift, spread, soften or stay? 5  Choose support and action Leave a trigger, contact someone or take a step that protects recovery. What I noticed while staying with the urge Brief observations about my body or thoughts My next helpful action I can change tools or reach out before the wave ease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9.png"/>
                  <pic:cNvPicPr/>
                </pic:nvPicPr>
                <pic:blipFill>
                  <a:blip r:embed="rId1"/>
                  <a:stretch>
                    <a:fillRect/>
                  </a:stretch>
                </pic:blipFill>
                <pic:spPr>
                  <a:xfrm>
                    <a:off x="0" y="0"/>
                    <a:ext cx="7560000" cy="10692000"/>
                  </a:xfrm>
                  <a:prstGeom prst="rect"/>
                </pic:spPr>
              </pic:pic>
            </a:graphicData>
          </a:graphic>
        </wp:anchor>
      </w:drawing>
    </w: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Craving and Urges Guidebook SECTION 09 Separate sensation from story I name each part of the experience. This gives me a chance to respond with care, honesty and support. Page 10 Break cycles. Heal patterns. Thrive. The Addict Mind or Alcohol Mind says What is the promise, bargain or permission? My body feels Where and how do I feel it? I avoid guessing the cause. The emotion underneath may be What feeling might need attention? The need I can care for is Rest, food, safety, support, comfort or connection? My grounded response is What do I know when I consider the whole picture? My next honest action is What protects my recovery now?"/>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10.png"/>
                  <pic:cNvPicPr/>
                </pic:nvPicPr>
                <pic:blipFill>
                  <a:blip r:embed="rId1"/>
                  <a:stretch>
                    <a:fillRect/>
                  </a:stretch>
                </pic:blipFill>
                <pic:spPr>
                  <a:xfrm>
                    <a:off x="0" y="0"/>
                    <a:ext cx="7560000" cy="10692000"/>
                  </a:xfrm>
                  <a:prstGeom prst="rect"/>
                </pic:spPr>
              </pic:pic>
            </a:graphicData>
          </a:graphic>
        </wp:anchor>
      </w:drawing>
    </w: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Craving and Urges Guidebook SECTION 10 Delay and change the situation I can give myself a short pause while taking practical action. I do not have to wait until I feel calm to leave a risky setting. Page 11 Break cycles. Heal patterns. Thrive. Delay the decision Choose a manageable pause, such as 10 minutes. Set a timer if helpful. This is a check-in point, not a promise that the urge will end or permission to act afterwards. Redirect my attention Use a safe, absorbing action: make food, shower, walk with someone, tidy one small area or do a familiar task away from the trigger. Reduce easy access Close the app or checkout, leave the risky setting, change the route or use an agreed block. Keep access to support. Follow medical advice about alcohol dependence and prescribed medicines. For the next short pause I will One activity and the safer place I will do it If the urge is still strong I will Name the next person or service I can contact"/>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11.png"/>
                  <pic:cNvPicPr/>
                </pic:nvPicPr>
                <pic:blipFill>
                  <a:blip r:embed="rId1"/>
                  <a:stretch>
                    <a:fillRect/>
                  </a:stretch>
                </pic:blipFill>
                <pic:spPr>
                  <a:xfrm>
                    <a:off x="0" y="0"/>
                    <a:ext cx="7560000" cy="10692000"/>
                  </a:xfrm>
                  <a:prstGeom prst="rect"/>
                </pic:spPr>
              </pic:pic>
            </a:graphicData>
          </a:graphic>
        </wp:anchor>
      </w:drawing>
    </w:r>
  </w:p>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Craving and Urges Guidebook SECTION 11 Check what I may need A craving may appear alongside an unmet need. I can explore this without assuming that every urge has one simple cause. Page 12 Break cycles. Heal patterns. Thrive. Hungry or thirsty Have regular food and water. Angry or under pressure Name the feeling and take space. Lonely or disconnected Ask for a call, company or a meeting. Tired or overloaded Rest, simplify or pause one demand. Bored or seeking intensity Choose a meaningful, safer activity. Hurt or needing comfort Reach for care I do not have to hide. The need that feels closest today I can write “not sure” and explore it with support. One way I can care for that need Make it small, specific and available today These are prompts for reflection. Persistent physical or emotional symptoms deserve professional support."/>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12.png"/>
                  <pic:cNvPicPr/>
                </pic:nvPicPr>
                <pic:blipFill>
                  <a:blip r:embed="rId1"/>
                  <a:stretch>
                    <a:fillRect/>
                  </a:stretch>
                </pic:blipFill>
                <pic:spPr>
                  <a:xfrm>
                    <a:off x="0" y="0"/>
                    <a:ext cx="7560000" cy="10692000"/>
                  </a:xfrm>
                  <a:prstGeom prst="rect"/>
                </pic:spPr>
              </pic:pic>
            </a:graphicData>
          </a:graphic>
        </wp:anchor>
      </w:drawing>
    </w:r>
  </w:p>
</w:hdr>
</file>

<file path=word/header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Craving and Urges Guidebook SECTION 12 See beyond the first promise When my mind replays the appealing part, I can gently widen the picture. I keep this brief and non-graphic so I do not rehearse the trigger. Page 13 Break cycles. Heal patterns. Thrive. What is the urge promising me Relief, excitement, confidence, connection or escape? What tends to happen next Based on my actual experience, later that day and the next morning What becomes possible if I choose differently Think about tomorrow, my relationships, money, health or self-respect What matters enough for this next step One value or reason in my own words A grounded reminder I can remember the consequences with compassion. I do not need to frighten, punish or shame myself into chang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13.png"/>
                  <pic:cNvPicPr/>
                </pic:nvPicPr>
                <pic:blipFill>
                  <a:blip r:embed="rId1"/>
                  <a:stretch>
                    <a:fillRect/>
                  </a:stretch>
                </pic:blipFill>
                <pic:spPr>
                  <a:xfrm>
                    <a:off x="0" y="0"/>
                    <a:ext cx="7560000" cy="10692000"/>
                  </a:xfrm>
                  <a:prstGeom prst="rect"/>
                </pic:spPr>
              </pic:pic>
            </a:graphicData>
          </a:graphic>
        </wp:anchor>
      </w:drawing>
    </w:r>
  </w:p>
</w:hdr>
</file>

<file path=word/header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Craving and Urges Guidebook SECTION 13 Bring someone into the moment I can tell the truth early, even if I have not acted on the urge. I can ask for a specific kind of support. Page 14 Break cycles. Heal patterns. Thrive. A message I can send “I am having an urge to ____. It feels ____ out of 10. I am at ____. Could you stay on the phone while I move somewhere safer and choose my next step?” My first support person and how to reach them Someone who has agreed to be part of my support My backup person meeting or service Who I can try if my first person is unavailable The help I am asking for For example a call, company, a walk or help making a plan If nobody answers I try my backup and move towards safety. Coaching messages may not be read immediately. For urgent help I use the services on p20; I do not wait for a reply."/>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14.png"/>
                  <pic:cNvPicPr/>
                </pic:nvPicPr>
                <pic:blipFill>
                  <a:blip r:embed="rId1"/>
                  <a:stretch>
                    <a:fillRect/>
                  </a:stretch>
                </pic:blipFill>
                <pic:spPr>
                  <a:xfrm>
                    <a:off x="0" y="0"/>
                    <a:ext cx="7560000" cy="10692000"/>
                  </a:xfrm>
                  <a:prstGeom prst="rect"/>
                </pic:spPr>
              </pic:pic>
            </a:graphicData>
          </a:graphic>
        </wp:anchor>
      </w:drawing>
    </w:r>
  </w:p>
</w:hdr>
</file>

<file path=word/header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Craving and Urges Guidebook SECTION 14 Close the route back I look at the steps that make the pattern easier to follow. I choose boundaries that fit my recovery goals and respect everyone involved. Page 15 Break cycles. Heal patterns. Thrive. Compulsive sexual behaviour Notice habitual apps, searches, secrecy or isolation. Agree digital boundaries and a route towards safer connection. Sexualised substance use Notice the linked chain: people, substances, apps, plans and places. Set boundaries around the earliest step and organise sober support. Alcohol recovery Plan for the first-drink situation, evening routine, shop route or social pressure. If dependence may be present, make changes with medical guidance. Money and impulse shopping Pause checkout, remove saved payment details or notifications, and review purchases against my spending plan. The route I will interrupt and my first step One practical boundary I can put in place today"/>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15.png"/>
                  <pic:cNvPicPr/>
                </pic:nvPicPr>
                <pic:blipFill>
                  <a:blip r:embed="rId1"/>
                  <a:stretch>
                    <a:fillRect/>
                  </a:stretch>
                </pic:blipFill>
                <pic:spPr>
                  <a:xfrm>
                    <a:off x="0" y="0"/>
                    <a:ext cx="7560000" cy="10692000"/>
                  </a:xfrm>
                  <a:prstGeom prst="rect"/>
                </pic:spPr>
              </pic:pic>
            </a:graphicData>
          </a:graphic>
        </wp:anchor>
      </w:drawing>
    </w:r>
  </w:p>
</w:hdr>
</file>

<file path=word/header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Craving and Urges Guidebook SECTION 15 Prepare before the next urge I put a few helpful things within reach while I am steady. I choose what fits my body, circumstances and recovery plan. Page 16 Break cycles. Heal patterns. Thrive. My grounding kit Water, mints if suitable, a familiar object to feel, comfortable music, and the quick plan on p19. I use ordinary, safe sensations. My everyday foundations Regular food, sleep, manageable routines and honest check-ins can support my recovery. I practise one tool when calm so it feels more familiar. The two tools I want to practise first Choose from grounding, breathing, TIPP, surfing or another plan What I will keep ready and where A small kit, saved numbers, app blocks or a visible reminder When I will practise and who I will tell A realistic time and a person who can encourage m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16.png"/>
                  <pic:cNvPicPr/>
                </pic:nvPicPr>
                <pic:blipFill>
                  <a:blip r:embed="rId1"/>
                  <a:stretch>
                    <a:fillRect/>
                  </a:stretch>
                </pic:blipFill>
                <pic:spPr>
                  <a:xfrm>
                    <a:off x="0" y="0"/>
                    <a:ext cx="7560000" cy="10692000"/>
                  </a:xfrm>
                  <a:prstGeom prst="rect"/>
                </pic:spPr>
              </pic:pic>
            </a:graphicData>
          </a:graphic>
        </wp:anchor>
      </w:drawing>
    </w:r>
  </w:p>
</w:hdr>
</file>

<file path=word/header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Craving and Urges Guidebook SECTION 16 Take the data not the shame After an urge or a setback, I can learn with honesty. I first check safety and get any medical help I need. Page 17 Break cycles. Heal patterns. Thrive. What happened before the urge Keep to the facts and the early warning signs What I tried and what happened next Include any small pause, contact or boundary that helped What I need now Care, medical advice, honesty, repair, rest or support? One adjustment I will make A practical change for the next similar situation If I acted on the urge I can contact support and take the next protective step now. If substances were involved, I seek medical help for concerning symptoms and avoid driving while impaired. Urgent help is on p20."/>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17.png"/>
                  <pic:cNvPicPr/>
                </pic:nvPicPr>
                <pic:blipFill>
                  <a:blip r:embed="rId1"/>
                  <a:stretch>
                    <a:fillRect/>
                  </a:stretch>
                </pic:blipFill>
                <pic:spPr>
                  <a:xfrm>
                    <a:off x="0" y="0"/>
                    <a:ext cx="7560000" cy="10692000"/>
                  </a:xfrm>
                  <a:prstGeom prst="rect"/>
                </pic:spPr>
              </pic:pic>
            </a:graphicData>
          </a:graphic>
        </wp:anchor>
      </w:drawing>
    </w:r>
  </w:p>
</w:hdr>
</file>

<file path=word/header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Craving and Urges Guidebook SECTION 17 My craving practice record A few words are enough. I can note the urge before and after a tool, even when the score stays the same. Choosing support still matters. Page 18 Break cycles. Heal patterns. Thrive. Urge strength: 0 = no urge   |   10 = strongest I can imagine Date Trigger or&#10;feeling Before /&#10;after Tool I tried Next action&#10;or support A pattern I want to discuss with my coach or support What seems to repeat, and what is worth trying next?"/>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18.png"/>
                  <pic:cNvPicPr/>
                </pic:nvPicPr>
                <pic:blipFill>
                  <a:blip r:embed="rId1"/>
                  <a:stretch>
                    <a:fillRect/>
                  </a:stretch>
                </pic:blipFill>
                <pic:spPr>
                  <a:xfrm>
                    <a:off x="0" y="0"/>
                    <a:ext cx="7560000" cy="10692000"/>
                  </a:xfrm>
                  <a:prstGeom prst="rect"/>
                </pic:spPr>
              </pic:pic>
            </a:graphicData>
          </a:graphic>
        </wp:anchor>
      </w:drawing>
    </w:r>
  </w:p>
</w:hdr>
</file>

<file path=word/header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Craving and Urges Guidebook SECTION 18 My quick urge plan I fill this in when calm. I can save a screenshot of the completed page or keep a printed copy somewhere easy to reach. Page 19 Break cycles. Heal patterns. Thrive. My earliest warning sign What tells me the chain is beginning? My first grounding or regulation tool A safe action I can start straight away The access or situation I will change A boundary, exit or block that protects my next step The person I will contact and my backup Include phone numbers or another clear way to reach them The next helpful action I will take What I will do while I wait or while the urge is still here The reason this next step matters to me A phrase in my own words If I cannot stay safe or have severe physical symptoms: 999 / A&amp;E.&#10;For urgent advice in England: NHS 111. More support on p20."/>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19.png"/>
                  <pic:cNvPicPr/>
                </pic:nvPicPr>
                <pic:blipFill>
                  <a:blip r:embed="rId1"/>
                  <a:stretch>
                    <a:fillRect/>
                  </a:stretch>
                </pic:blipFill>
                <pic:spPr>
                  <a:xfrm>
                    <a:off x="0" y="0"/>
                    <a:ext cx="7560000" cy="10692000"/>
                  </a:xfrm>
                  <a:prstGeom prst="rect"/>
                </pic:spPr>
              </pic:pic>
            </a:graphicData>
          </a:graphic>
        </wp:anchor>
      </w:drawing>
    </w:r>
  </w:p>
</w:hdr>
</file>

<file path=word/header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Craving and Urges Guidebook SECTION 19 Support and using this guide These tools support recovery alongside appropriate care. Persistent or worsening cravings are a reason to review my support with a professional. Page 20 Break cycles. Heal patterns. Thrive. Get the right help Immediate danger, suspected overdose, a seizure, severe confusion, severe withdrawal or chest pain that does not go away: call 999 or go to A&amp;E. If I cannot keep myself or someone else safe, I seek emergency help. Urgent advice in England: call NHS 111; for urgent mental health help, select the mental health option. I can also ask for an urgent GP appointment.&#10;Someone to talk to: Samaritans 116 123, free day or night.&#10;Before reducing or stopping alcohol or benzodiazepines if I may be dependent, I get medical advice. I do not change prescribed medicines using this guide. Using the response spaces PDF: open in a PDF app that supports forms, type in the boxes, then save a personal copy. Word: select “Type here” to enter a short answer. Both versions can be printed. Keep completed copies private. Use extra paper or a separate note for longer reflections. Sources and further reading DBT TIP skills | Linehan handout hosted by Kaiser Permanente Urge surfing | US Department of Veterans Affairs Recognising and coping with urges | NIAAA Rethinking Drinking Grounding | NHS Inform Breathing for stress | NHS Alcohol withdrawal and support | NHS Benzodiazepines and withdrawal | NHS Inform Urgent mental health help | NHS Original coaching prompts by The Sober Truth Coach. Skills adapted in plain language; no endorsement implied. Guidance checked October 2026. Coaching and mentoring support. Not medical treatment, therapy or crisis car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20.png"/>
                  <pic:cNvPicPr/>
                </pic:nvPicPr>
                <pic:blipFill>
                  <a:blip r:embed="rId1"/>
                  <a:stretch>
                    <a:fillRect/>
                  </a:stretch>
                </pic:blipFill>
                <pic:spPr>
                  <a:xfrm>
                    <a:off x="0" y="0"/>
                    <a:ext cx="7560000" cy="10692000"/>
                  </a:xfrm>
                  <a:prstGeom prst="rect"/>
                </pic:spPr>
              </pic:pic>
            </a:graphicData>
          </a:graphic>
        </wp:anchor>
      </w:drawing>
    </w:r>
  </w:p>
</w:hdr>
</file>

<file path=word/header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keepNext w:val="0"/>
      <w:keepLines w:val="0"/>
      <w:spacing w:line="20" w:lineRule="exact" w:before="0"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Coaching and mentoring invitation. A free 30-minute clarity call to discuss your goals and whether optional paid coaching and mentoring is right for you. No obligation. Agree the focus, cost and support before committing. Daniel Matthews, The Sober Truth Coach."/>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raving_cta_background.png"/>
                  <pic:cNvPicPr/>
                </pic:nvPicPr>
                <pic:blipFill>
                  <a:blip r:embed="rId1"/>
                  <a:stretch>
                    <a:fillRect/>
                  </a:stretch>
                </pic:blipFill>
                <pic:spPr>
                  <a:xfrm>
                    <a:off x="0" y="0"/>
                    <a:ext cx="7560000" cy="1069200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pPr>
    <w:rPr>
      <w:rFonts w:ascii="DejaVu Sans" w:hAnsi="DejaVu San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header" Target="header6.xml"/><Relationship Id="rId15" Type="http://schemas.openxmlformats.org/officeDocument/2006/relationships/header" Target="head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header" Target="header10.xml"/><Relationship Id="rId19" Type="http://schemas.openxmlformats.org/officeDocument/2006/relationships/header" Target="header11.xml"/><Relationship Id="rId20" Type="http://schemas.openxmlformats.org/officeDocument/2006/relationships/header" Target="header12.xml"/><Relationship Id="rId21" Type="http://schemas.openxmlformats.org/officeDocument/2006/relationships/header" Target="header13.xml"/><Relationship Id="rId22" Type="http://schemas.openxmlformats.org/officeDocument/2006/relationships/header" Target="header14.xml"/><Relationship Id="rId23" Type="http://schemas.openxmlformats.org/officeDocument/2006/relationships/header" Target="header15.xml"/><Relationship Id="rId24" Type="http://schemas.openxmlformats.org/officeDocument/2006/relationships/header" Target="header16.xml"/><Relationship Id="rId25" Type="http://schemas.openxmlformats.org/officeDocument/2006/relationships/header" Target="header17.xml"/><Relationship Id="rId26" Type="http://schemas.openxmlformats.org/officeDocument/2006/relationships/header" Target="header18.xml"/><Relationship Id="rId27" Type="http://schemas.openxmlformats.org/officeDocument/2006/relationships/header" Target="header19.xml"/><Relationship Id="rId28" Type="http://schemas.openxmlformats.org/officeDocument/2006/relationships/header" Target="header20.xml"/><Relationship Id="rId29" Type="http://schemas.openxmlformats.org/officeDocument/2006/relationships/header" Target="header21.xml"/><Relationship Id="rId30" Type="http://schemas.openxmlformats.org/officeDocument/2006/relationships/footer" Target="footer1.xml"/><Relationship Id="rId31" Type="http://schemas.openxmlformats.org/officeDocument/2006/relationships/hyperlink" Target="https://calendly.com/thesobertruthcoach/freeclaritycall" TargetMode="External"/><Relationship Id="rId32" Type="http://schemas.openxmlformats.org/officeDocument/2006/relationships/hyperlink" Target="https://thesobertruthcoach.com/" TargetMode="External"/><Relationship Id="rId33" Type="http://schemas.openxmlformats.org/officeDocument/2006/relationships/hyperlink" Target="mailto:daniel@thesobertruthcoach.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_rels/header6.xml.rels><?xml version='1.0' encoding='UTF-8' standalone='yes'?>
<Relationships xmlns="http://schemas.openxmlformats.org/package/2006/relationships"><Relationship Id="rId1" Type="http://schemas.openxmlformats.org/officeDocument/2006/relationships/image" Target="media/image6.png"/></Relationships>
</file>

<file path=word/_rels/header7.xml.rels><?xml version='1.0' encoding='UTF-8' standalone='yes'?>
<Relationships xmlns="http://schemas.openxmlformats.org/package/2006/relationships"><Relationship Id="rId1" Type="http://schemas.openxmlformats.org/officeDocument/2006/relationships/image" Target="media/image7.png"/></Relationships>
</file>

<file path=word/_rels/header8.xml.rels><?xml version='1.0' encoding='UTF-8' standalone='yes'?>
<Relationships xmlns="http://schemas.openxmlformats.org/package/2006/relationships"><Relationship Id="rId1" Type="http://schemas.openxmlformats.org/officeDocument/2006/relationships/image" Target="media/image8.png"/></Relationships>
</file>

<file path=word/_rels/header9.xml.rels><?xml version='1.0' encoding='UTF-8' standalone='yes'?>
<Relationships xmlns="http://schemas.openxmlformats.org/package/2006/relationships"><Relationship Id="rId1" Type="http://schemas.openxmlformats.org/officeDocument/2006/relationships/image" Target="media/image9.png"/></Relationships>
</file>

<file path=word/_rels/header10.xml.rels><?xml version='1.0' encoding='UTF-8' standalone='yes'?>
<Relationships xmlns="http://schemas.openxmlformats.org/package/2006/relationships"><Relationship Id="rId1" Type="http://schemas.openxmlformats.org/officeDocument/2006/relationships/image" Target="media/image10.png"/></Relationships>
</file>

<file path=word/_rels/header11.xml.rels><?xml version='1.0' encoding='UTF-8' standalone='yes'?>
<Relationships xmlns="http://schemas.openxmlformats.org/package/2006/relationships"><Relationship Id="rId1" Type="http://schemas.openxmlformats.org/officeDocument/2006/relationships/image" Target="media/image11.png"/></Relationships>
</file>

<file path=word/_rels/header12.xml.rels><?xml version='1.0' encoding='UTF-8' standalone='yes'?>
<Relationships xmlns="http://schemas.openxmlformats.org/package/2006/relationships"><Relationship Id="rId1" Type="http://schemas.openxmlformats.org/officeDocument/2006/relationships/image" Target="media/image12.png"/></Relationships>
</file>

<file path=word/_rels/header13.xml.rels><?xml version='1.0' encoding='UTF-8' standalone='yes'?>
<Relationships xmlns="http://schemas.openxmlformats.org/package/2006/relationships"><Relationship Id="rId1" Type="http://schemas.openxmlformats.org/officeDocument/2006/relationships/image" Target="media/image13.png"/></Relationships>
</file>

<file path=word/_rels/header14.xml.rels><?xml version='1.0' encoding='UTF-8' standalone='yes'?>
<Relationships xmlns="http://schemas.openxmlformats.org/package/2006/relationships"><Relationship Id="rId1" Type="http://schemas.openxmlformats.org/officeDocument/2006/relationships/image" Target="media/image14.png"/></Relationships>
</file>

<file path=word/_rels/header15.xml.rels><?xml version='1.0' encoding='UTF-8' standalone='yes'?>
<Relationships xmlns="http://schemas.openxmlformats.org/package/2006/relationships"><Relationship Id="rId1" Type="http://schemas.openxmlformats.org/officeDocument/2006/relationships/image" Target="media/image15.png"/></Relationships>
</file>

<file path=word/_rels/header16.xml.rels><?xml version='1.0' encoding='UTF-8' standalone='yes'?>
<Relationships xmlns="http://schemas.openxmlformats.org/package/2006/relationships"><Relationship Id="rId1" Type="http://schemas.openxmlformats.org/officeDocument/2006/relationships/image" Target="media/image16.png"/></Relationships>
</file>

<file path=word/_rels/header17.xml.rels><?xml version='1.0' encoding='UTF-8' standalone='yes'?>
<Relationships xmlns="http://schemas.openxmlformats.org/package/2006/relationships"><Relationship Id="rId1" Type="http://schemas.openxmlformats.org/officeDocument/2006/relationships/image" Target="media/image17.png"/></Relationships>
</file>

<file path=word/_rels/header18.xml.rels><?xml version='1.0' encoding='UTF-8' standalone='yes'?>
<Relationships xmlns="http://schemas.openxmlformats.org/package/2006/relationships"><Relationship Id="rId1" Type="http://schemas.openxmlformats.org/officeDocument/2006/relationships/image" Target="media/image18.png"/></Relationships>
</file>

<file path=word/_rels/header19.xml.rels><?xml version='1.0' encoding='UTF-8' standalone='yes'?>
<Relationships xmlns="http://schemas.openxmlformats.org/package/2006/relationships"><Relationship Id="rId1" Type="http://schemas.openxmlformats.org/officeDocument/2006/relationships/image" Target="media/image19.png"/></Relationships>
</file>

<file path=word/_rels/header20.xml.rels><?xml version='1.0' encoding='UTF-8' standalone='yes'?>
<Relationships xmlns="http://schemas.openxmlformats.org/package/2006/relationships"><Relationship Id="rId1" Type="http://schemas.openxmlformats.org/officeDocument/2006/relationships/image" Target="media/image20.png"/></Relationships>
</file>

<file path=word/_rels/header21.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Craving and Urges Guidebook</dc:title>
  <dc:subject>Typeable client response spaces in the matching colour guide</dc:subject>
  <dc:creator>The Sober Truth Coach</dc:creator>
  <cp:keywords/>
  <dc:description>Updated with an optional free clarity call and paid coaching and mentoring invitation.</dc:description>
  <cp:lastModifiedBy/>
  <cp:revision>1</cp:revision>
  <dcterms:created xsi:type="dcterms:W3CDTF">2013-12-23T23:15:00Z</dcterms:created>
  <dcterms:modified xsi:type="dcterms:W3CDTF">2013-12-23T23:15:00Z</dcterms:modified>
  <cp:category/>
</cp:coreProperties>
</file>